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ДОГОВОР</w:t>
      </w:r>
    </w:p>
    <w:p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найма жилого помещения на проживание студента</w:t>
      </w:r>
    </w:p>
    <w:p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в общежитии ГПОУ «Читинский политехнический колледж»</w:t>
      </w:r>
    </w:p>
    <w:p w:rsidR="00DE6168" w:rsidRDefault="00DE6168" w:rsidP="00DE6168">
      <w:pPr>
        <w:jc w:val="center"/>
        <w:rPr>
          <w:rFonts w:ascii="Cambria" w:hAnsi="Cambria"/>
          <w:sz w:val="20"/>
          <w:szCs w:val="20"/>
        </w:rPr>
      </w:pPr>
    </w:p>
    <w:p w:rsidR="00DE6168" w:rsidRDefault="00DE6168" w:rsidP="00DE6168">
      <w:pPr>
        <w:ind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Государственное профессиональное образовательное учреждение «Читинский политехнический колледж», именуемое в дальнейшем ГПОУ «ЧПТК», в лице директора Емельяновой Людмилы Валерьевны, действующего на</w:t>
      </w:r>
      <w:r>
        <w:rPr>
          <w:rFonts w:ascii="Cambria" w:hAnsi="Cambria"/>
          <w:sz w:val="20"/>
          <w:szCs w:val="20"/>
        </w:rPr>
        <w:tab/>
        <w:t>основании</w:t>
      </w:r>
      <w:r>
        <w:rPr>
          <w:rFonts w:ascii="Cambria" w:hAnsi="Cambria"/>
          <w:sz w:val="20"/>
          <w:szCs w:val="20"/>
        </w:rPr>
        <w:tab/>
        <w:t>Устава,</w:t>
      </w:r>
      <w:r>
        <w:rPr>
          <w:rFonts w:ascii="Cambria" w:hAnsi="Cambria"/>
          <w:sz w:val="20"/>
          <w:szCs w:val="20"/>
        </w:rPr>
        <w:tab/>
        <w:t xml:space="preserve"> и ______________________________________________________________________________________________________________________________, </w:t>
      </w:r>
    </w:p>
    <w:p w:rsidR="00DE6168" w:rsidRDefault="00DE6168" w:rsidP="00DE616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(Ф.И.О. проживающего в студенческом общежитии)</w:t>
      </w:r>
    </w:p>
    <w:p w:rsidR="00DE6168" w:rsidRDefault="00DE6168" w:rsidP="00DE616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именуемый в дальнейшем «Проживающий», заключили настоящий договор о нижеследующем: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1. Обязанности ГПОУ «ЧПТК»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1.1. Предоставить жилое помещение с «______» ____________ 20____г. по «______» __________ 20____г., соответствующее санитарным требованиям к содержанию студенческих общежитий, с отоплением и освещением, отвечающим соответствующим нормативам.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1.2. Предоставить в личное пользование проживающему исправную мебель.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1.3. Для студентов, относящихся к категории детей- сирот и детей, оставшихся без попечения родителей, прибывших из детских домов и интернатов предоставить в личное пользование исправную мебель и постельные принадлежности. 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1.4. Обеспечить нормальную эксплуатацию жилого помещения, в период отопительного сезона поддерживать температуру не ниже 18°.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1.5. Обеспечивать возможность пользования проживающими всеми социально-бытовыми помещениями (комнатами отдыха, кухнями, </w:t>
      </w:r>
      <w:proofErr w:type="spellStart"/>
      <w:r>
        <w:rPr>
          <w:rFonts w:ascii="Cambria" w:hAnsi="Cambria"/>
          <w:sz w:val="20"/>
          <w:szCs w:val="20"/>
        </w:rPr>
        <w:t>постирочными</w:t>
      </w:r>
      <w:proofErr w:type="spellEnd"/>
      <w:r>
        <w:rPr>
          <w:rFonts w:ascii="Cambria" w:hAnsi="Cambria"/>
          <w:sz w:val="20"/>
          <w:szCs w:val="20"/>
        </w:rPr>
        <w:t>, умывальными комнатами, душевыми, туалетами и др.).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1.5. Своевременно производить текущий ремонт и оперативное устранение неисправностей в системе водоснабжения, канализации, электроснабжения.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1.6.В период массового заезда проживающих организовать заселение в общежитие ежедневно, в том числе и в выходные дни, с 9</w:t>
      </w:r>
      <w:r>
        <w:rPr>
          <w:rFonts w:ascii="Cambria" w:hAnsi="Cambria"/>
          <w:sz w:val="20"/>
          <w:szCs w:val="20"/>
          <w:vertAlign w:val="superscript"/>
        </w:rPr>
        <w:t>00</w:t>
      </w:r>
      <w:r>
        <w:rPr>
          <w:rFonts w:ascii="Cambria" w:hAnsi="Cambria"/>
          <w:sz w:val="20"/>
          <w:szCs w:val="20"/>
        </w:rPr>
        <w:t xml:space="preserve"> до 22</w:t>
      </w:r>
      <w:r>
        <w:rPr>
          <w:rFonts w:ascii="Cambria" w:hAnsi="Cambria"/>
          <w:sz w:val="20"/>
          <w:szCs w:val="20"/>
          <w:vertAlign w:val="superscript"/>
        </w:rPr>
        <w:t>00</w:t>
      </w:r>
      <w:r>
        <w:rPr>
          <w:rFonts w:ascii="Cambria" w:hAnsi="Cambria"/>
          <w:sz w:val="20"/>
          <w:szCs w:val="20"/>
        </w:rPr>
        <w:t xml:space="preserve"> час.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1.7. Организовать пропускную систему в общежитии и хранение громоздких личных вещей в камере хранения без взимания дополнительной платы на период летних каникул.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За сохранность документов и денег, проживающих в общежитии, администрация ответственности не несёт.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1.8. При вселении информировать проживающих о их правах и обязанностях, а также о нормативных документах, связанных с организацией деятельности студенческого общежития.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2.Обязанности Проживающего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2.1. Соблюдать правила техники безопасности, пожарной безопасности и правил внутреннего распорядка в общежитии.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2.2. Бережно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 законодательством Российской Федерации.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2.3. Экономично расходовать электроэнергию, воду.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2.4. Своевременно вносить плату в установленных размерах за проживание и за все виды предоставляемых услуг (кроме студентов, относящихся к категории детей- сирот и детей, оставшихся без попечения родителей).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2.5. Возмещать материальный ущерб, причинённый по вине Проживающего помещениям, оборудованию и инвентарю общежития.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2.6. Проводить ежедневно   уборку занимаемых жилых помещений (комнат), генеральную уборку (не реже 2 раз в месяц) помещений общежития и закреплённой территории. 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2.7. По окончании учебного года проводить ремонт занимаемого жилого помещения (комнаты) и сдавать его должностным лицам общежития в надлежащем виде.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2.8. При отчислении из учебного заведения (в том числе и по его окончании) освободить общежитие, сдав жилое помещение и весь полученный в личное пользование инвентарь в течение 3</w:t>
      </w:r>
      <w:r>
        <w:rPr>
          <w:rFonts w:ascii="Cambria" w:hAnsi="Cambria"/>
          <w:sz w:val="20"/>
          <w:szCs w:val="20"/>
          <w:vertAlign w:val="superscript"/>
        </w:rPr>
        <w:t>х</w:t>
      </w:r>
      <w:r>
        <w:rPr>
          <w:rFonts w:ascii="Cambria" w:hAnsi="Cambria"/>
          <w:sz w:val="20"/>
          <w:szCs w:val="20"/>
        </w:rPr>
        <w:t xml:space="preserve"> суток после выхода приказа.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2.9.В случае временного отсутствия студента в общежитии по уважительной причине более 2х недель (нахождение в стационаре, уход за больными родителями-инвалидами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II</w:t>
      </w:r>
      <w:r>
        <w:rPr>
          <w:rFonts w:ascii="Cambria" w:hAnsi="Cambria"/>
          <w:sz w:val="20"/>
          <w:szCs w:val="20"/>
        </w:rPr>
        <w:t xml:space="preserve"> группы, прохождение медицинской комиссии и др.) </w:t>
      </w:r>
      <w:r>
        <w:rPr>
          <w:rFonts w:ascii="Cambria" w:hAnsi="Cambria"/>
          <w:b/>
          <w:sz w:val="20"/>
          <w:szCs w:val="20"/>
        </w:rPr>
        <w:t>по заявлению</w:t>
      </w:r>
      <w:r>
        <w:rPr>
          <w:rFonts w:ascii="Cambria" w:hAnsi="Cambria"/>
          <w:sz w:val="20"/>
          <w:szCs w:val="20"/>
        </w:rPr>
        <w:t xml:space="preserve"> Проживающего делается перерасчёт оплаты услуг за фактическое время отсутствия.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2.10.В случае отказа проживать в общежитии Проживающий подаёт заявление о расторжении договора найма жилого помещения. Договор считается расторгнутым со дня подачи заявления.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2.11. При краткосрочном выезде из общежития (на выходные, в гости к родственникам, праздничные дни и др.)  Проживающий в обязательном порядке делает запись в Книге регистрации выезжающих о датах выезда и приезда с указанием адреса выбытия.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:rsidR="00DE6168" w:rsidRDefault="00DE6168" w:rsidP="00DE6168">
      <w:pPr>
        <w:ind w:right="-1" w:firstLine="567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 Расторжение и прекращение Договора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b/>
          <w:sz w:val="20"/>
          <w:szCs w:val="20"/>
        </w:rPr>
      </w:pP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3.1. Проживающий в любое время   может расторгнуть настоящий Договор.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3.2. Настоящий Договор может быть расторгнут в любое время по соглашению сторон.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3.3. Расторжение настоящего Договора по требованию ГПОУ «ЧПТК» допускается только в судебном порядке в случае: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разрушения или повреждения жилого помещения Проживающим;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систематическое нарушение прав и законных интересов соседей;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использование жилого помещения не по назначению;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3.4. Настоящий Договор прекращается в связи: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с утратой (разрушением) жилого помещения;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в связи с окончанием   срока обучения; 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за нарушение правил внутреннего распорядка</w:t>
      </w:r>
    </w:p>
    <w:p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3.5. В случае расторжения или прекращения настоящего Договора Проживающий должен освободить жилое помещение. </w:t>
      </w:r>
    </w:p>
    <w:p w:rsidR="00DE6168" w:rsidRDefault="00DE6168" w:rsidP="00DE6168">
      <w:pPr>
        <w:ind w:right="-1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</w:t>
      </w:r>
    </w:p>
    <w:p w:rsidR="00DE6168" w:rsidRDefault="00DE6168" w:rsidP="00DE6168">
      <w:pPr>
        <w:ind w:left="2124" w:right="-1" w:firstLine="708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4. Иные условия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4.1. Споры, которые могут возникнуть между сторонами по настоящему Договору, решаются в порядке, предусмотренном законодательством.   </w:t>
      </w:r>
    </w:p>
    <w:p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4.2. При нанесении материального вреда ущерб возмещается приобретением утраченного или испорченного имущества за счёт Проживающего.</w:t>
      </w:r>
    </w:p>
    <w:p w:rsidR="00DE6168" w:rsidRDefault="00DE6168" w:rsidP="00DE6168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4.3.В случае возникновения споров по Договору и жалоб Проживающего они рассматриваются первоначально администрацией общежития и Студенческим советом, а в случае неудовлетворения претензий – администрацией ГПОУ «ЧПТК» в присутствии Проживающего. </w:t>
      </w:r>
    </w:p>
    <w:p w:rsidR="00DE6168" w:rsidRDefault="00DE6168" w:rsidP="00DE6168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4.4. Настоящий Договор составлен в 2-х экземплярах, один из которых находится в ГПОУ «ЧПТК», второй - у Проживающего.</w:t>
      </w:r>
    </w:p>
    <w:p w:rsidR="00DE6168" w:rsidRDefault="00DE6168" w:rsidP="00DE6168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4.5. В соответствии с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hyperlink r:id="rId4" w:history="1">
        <w:r>
          <w:rPr>
            <w:rStyle w:val="a3"/>
            <w:rFonts w:ascii="Cambria" w:hAnsi="Cambria"/>
            <w:color w:val="000000"/>
            <w:sz w:val="20"/>
            <w:szCs w:val="20"/>
          </w:rPr>
          <w:t>п. 4 ст. 9</w:t>
        </w:r>
      </w:hyperlink>
      <w:r>
        <w:rPr>
          <w:rFonts w:ascii="Cambria" w:hAnsi="Cambria"/>
          <w:sz w:val="20"/>
          <w:szCs w:val="20"/>
        </w:rPr>
        <w:t xml:space="preserve"> Федерального закона от 27.07.2006  N 152-ФЗ  "О персональных данных", даю согласие на обработку моих персональных данных, то   есть   на   совершение   действий,     предусмотренных 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Cambria" w:hAnsi="Cambria"/>
            <w:color w:val="000000"/>
            <w:sz w:val="20"/>
            <w:szCs w:val="20"/>
          </w:rPr>
          <w:t>п.  3   ст.  3</w:t>
        </w:r>
      </w:hyperlink>
      <w:r>
        <w:rPr>
          <w:rFonts w:ascii="Cambria" w:hAnsi="Cambria"/>
          <w:sz w:val="20"/>
          <w:szCs w:val="20"/>
        </w:rPr>
        <w:t xml:space="preserve"> Федерального закона от 27.07.2006 N 152-ФЗ "О персональных данных".</w:t>
      </w:r>
    </w:p>
    <w:p w:rsidR="00DE6168" w:rsidRDefault="00DE6168" w:rsidP="00DE6168">
      <w:pPr>
        <w:ind w:right="-1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995"/>
      </w:tblGrid>
      <w:tr w:rsidR="00DE6168" w:rsidTr="00DE6168">
        <w:tc>
          <w:tcPr>
            <w:tcW w:w="4786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  ГПОУ «ЧПТК»</w:t>
            </w: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Проживающий</w:t>
            </w:r>
          </w:p>
        </w:tc>
      </w:tr>
      <w:tr w:rsidR="00DE6168" w:rsidTr="00DE6168">
        <w:tc>
          <w:tcPr>
            <w:tcW w:w="4786" w:type="dxa"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ФИО: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</w:tc>
      </w:tr>
      <w:tr w:rsidR="00DE6168" w:rsidTr="00DE6168">
        <w:tc>
          <w:tcPr>
            <w:tcW w:w="4786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72000, г"/>
              </w:smartTagPr>
              <w:r>
                <w:rPr>
                  <w:rFonts w:ascii="Cambria" w:hAnsi="Cambria"/>
                  <w:sz w:val="20"/>
                  <w:szCs w:val="20"/>
                </w:rPr>
                <w:t>672000, г</w:t>
              </w:r>
            </w:smartTag>
            <w:r>
              <w:rPr>
                <w:rFonts w:ascii="Cambria" w:hAnsi="Cambria"/>
                <w:sz w:val="20"/>
                <w:szCs w:val="20"/>
              </w:rPr>
              <w:t>. Чита, ул. Полины Осипенко,18</w:t>
            </w:r>
          </w:p>
        </w:tc>
        <w:tc>
          <w:tcPr>
            <w:tcW w:w="4995" w:type="dxa"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E6168" w:rsidTr="00DE6168">
        <w:tc>
          <w:tcPr>
            <w:tcW w:w="4786" w:type="dxa"/>
            <w:vMerge w:val="restart"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Тел. 8 (3022) 35-52-54   Факс 8 (3022) 35-52-54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Директор                                         Л. В. Емельянова  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м.п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Дата, год, место рождения________________________________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паспорт: серия __________№________________________________</w:t>
            </w:r>
          </w:p>
        </w:tc>
      </w:tr>
      <w:tr w:rsidR="00DE6168" w:rsidTr="00DE6168">
        <w:tc>
          <w:tcPr>
            <w:tcW w:w="4786" w:type="dxa"/>
            <w:vMerge/>
            <w:vAlign w:val="center"/>
            <w:hideMark/>
          </w:tcPr>
          <w:p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кем выдан___________________________________________________</w:t>
            </w:r>
          </w:p>
        </w:tc>
      </w:tr>
      <w:tr w:rsidR="00DE6168" w:rsidTr="00DE6168">
        <w:tc>
          <w:tcPr>
            <w:tcW w:w="4786" w:type="dxa"/>
            <w:vMerge/>
            <w:vAlign w:val="center"/>
            <w:hideMark/>
          </w:tcPr>
          <w:p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</w:tc>
      </w:tr>
      <w:tr w:rsidR="00DE6168" w:rsidTr="00DE6168">
        <w:tc>
          <w:tcPr>
            <w:tcW w:w="4786" w:type="dxa"/>
            <w:vMerge/>
            <w:vAlign w:val="center"/>
            <w:hideMark/>
          </w:tcPr>
          <w:p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когда выдан_________________________________________________</w:t>
            </w:r>
          </w:p>
        </w:tc>
      </w:tr>
      <w:tr w:rsidR="00DE6168" w:rsidTr="00DE6168">
        <w:tc>
          <w:tcPr>
            <w:tcW w:w="4786" w:type="dxa"/>
            <w:vMerge/>
            <w:vAlign w:val="center"/>
            <w:hideMark/>
          </w:tcPr>
          <w:p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Адрес места регистрации_________________________________</w:t>
            </w:r>
          </w:p>
        </w:tc>
      </w:tr>
      <w:tr w:rsidR="00DE6168" w:rsidTr="00DE6168">
        <w:tc>
          <w:tcPr>
            <w:tcW w:w="4786" w:type="dxa"/>
            <w:vMerge/>
            <w:vAlign w:val="center"/>
            <w:hideMark/>
          </w:tcPr>
          <w:p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</w:tc>
      </w:tr>
      <w:tr w:rsidR="00DE6168" w:rsidTr="00DE6168">
        <w:tc>
          <w:tcPr>
            <w:tcW w:w="4786" w:type="dxa"/>
            <w:vMerge/>
            <w:vAlign w:val="center"/>
            <w:hideMark/>
          </w:tcPr>
          <w:p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</w:tc>
      </w:tr>
      <w:tr w:rsidR="00DE6168" w:rsidTr="00DE6168">
        <w:tc>
          <w:tcPr>
            <w:tcW w:w="4786" w:type="dxa"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Подпись______________________________________________________</w:t>
            </w:r>
          </w:p>
        </w:tc>
      </w:tr>
      <w:tr w:rsidR="00DE6168" w:rsidTr="00DE6168">
        <w:trPr>
          <w:trHeight w:val="424"/>
        </w:trPr>
        <w:tc>
          <w:tcPr>
            <w:tcW w:w="4786" w:type="dxa"/>
          </w:tcPr>
          <w:p w:rsidR="00DE6168" w:rsidRDefault="00DE6168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DE6168" w:rsidRDefault="00DE6168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95" w:type="dxa"/>
          </w:tcPr>
          <w:p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60A0D" w:rsidRDefault="00760A0D">
      <w:bookmarkStart w:id="0" w:name="_GoBack"/>
      <w:bookmarkEnd w:id="0"/>
    </w:p>
    <w:sectPr w:rsidR="0076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68"/>
    <w:rsid w:val="00760A0D"/>
    <w:rsid w:val="00D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03FD8-1B44-4F7E-BBD3-AE66E3D4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196A49E8CE764DACE8DDCC5F31065C403C61050E90EE15FA791BC1820E19505432A05855CBE507uAzAB" TargetMode="External"/><Relationship Id="rId4" Type="http://schemas.openxmlformats.org/officeDocument/2006/relationships/hyperlink" Target="consultantplus://offline/ref=46196A49E8CE764DACE8DDCC5F31065C403C61050E90EE15FA791BC1820E19505432A05855CBE703uAz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 Первухина</dc:creator>
  <cp:keywords/>
  <dc:description/>
  <cp:lastModifiedBy>Л.А. Первухина</cp:lastModifiedBy>
  <cp:revision>1</cp:revision>
  <dcterms:created xsi:type="dcterms:W3CDTF">2023-07-20T02:39:00Z</dcterms:created>
  <dcterms:modified xsi:type="dcterms:W3CDTF">2023-07-20T02:39:00Z</dcterms:modified>
</cp:coreProperties>
</file>