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30" w:rsidRDefault="00220830" w:rsidP="00122E9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 w:rsidP="00122E97">
          <w:pPr>
            <w:spacing w:line="23" w:lineRule="atLeast"/>
            <w:ind w:firstLine="709"/>
            <w:contextualSpacing/>
            <w:jc w:val="both"/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60FD8DB6" wp14:editId="7A326B4F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Default="00334165" w:rsidP="00122E97">
          <w:pPr>
            <w:spacing w:line="23" w:lineRule="atLeast"/>
            <w:ind w:firstLine="709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43DB3" w:rsidRPr="009955F8" w:rsidRDefault="00C43DB3" w:rsidP="00122E97">
          <w:pPr>
            <w:spacing w:line="23" w:lineRule="atLeast"/>
            <w:ind w:firstLine="709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02B62" w:rsidRDefault="00D2075B" w:rsidP="00623575">
          <w:pPr>
            <w:spacing w:after="0" w:line="23" w:lineRule="atLeast"/>
            <w:ind w:firstLine="709"/>
            <w:contextualSpacing/>
            <w:jc w:val="center"/>
            <w:rPr>
              <w:rFonts w:ascii="Times New Roman" w:eastAsia="Arial Unicode MS" w:hAnsi="Times New Roman" w:cs="Times New Roman"/>
              <w:b/>
              <w:sz w:val="56"/>
              <w:szCs w:val="56"/>
            </w:rPr>
          </w:pPr>
          <w:r w:rsidRPr="00A02B62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ТЕХНИЧЕСКОЕ ОПИСАНИЕ КОМПЕТЕНЦИИ</w:t>
          </w:r>
        </w:p>
        <w:p w:rsidR="002F1874" w:rsidRPr="00623575" w:rsidRDefault="00334165" w:rsidP="00623575">
          <w:pPr>
            <w:autoSpaceDE w:val="0"/>
            <w:autoSpaceDN w:val="0"/>
            <w:adjustRightInd w:val="0"/>
            <w:spacing w:after="120" w:line="23" w:lineRule="atLeast"/>
            <w:ind w:firstLine="709"/>
            <w:contextualSpacing/>
            <w:jc w:val="center"/>
            <w:rPr>
              <w:rFonts w:ascii="Times New Roman" w:hAnsi="Times New Roman" w:cs="Times New Roman"/>
              <w:bCs/>
              <w:sz w:val="72"/>
              <w:szCs w:val="72"/>
            </w:rPr>
          </w:pPr>
          <w:r w:rsidRPr="00623575">
            <w:rPr>
              <w:rFonts w:ascii="Times New Roman" w:eastAsia="Arial Unicode MS" w:hAnsi="Times New Roman" w:cs="Times New Roman"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9504" behindDoc="1" locked="0" layoutInCell="1" allowOverlap="1" wp14:anchorId="7B4BC0FD" wp14:editId="24379D87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02B62" w:rsidRPr="00623575">
            <w:rPr>
              <w:rFonts w:ascii="Times New Roman" w:hAnsi="Times New Roman" w:cs="Times New Roman"/>
              <w:bCs/>
              <w:sz w:val="72"/>
              <w:szCs w:val="72"/>
            </w:rPr>
            <w:t xml:space="preserve">33 </w:t>
          </w:r>
          <w:r w:rsidR="00623575">
            <w:rPr>
              <w:rFonts w:ascii="Times New Roman" w:hAnsi="Times New Roman" w:cs="Times New Roman"/>
              <w:bCs/>
              <w:sz w:val="72"/>
              <w:szCs w:val="72"/>
            </w:rPr>
            <w:t>«</w:t>
          </w:r>
          <w:r w:rsidR="002F1874" w:rsidRPr="00623575">
            <w:rPr>
              <w:rFonts w:ascii="Times New Roman" w:hAnsi="Times New Roman" w:cs="Times New Roman"/>
              <w:bCs/>
              <w:sz w:val="72"/>
              <w:szCs w:val="72"/>
            </w:rPr>
            <w:t>Ремонт и обслуживание легковых автомобилей</w:t>
          </w:r>
          <w:r w:rsidR="00623575">
            <w:rPr>
              <w:rFonts w:ascii="Times New Roman" w:hAnsi="Times New Roman" w:cs="Times New Roman"/>
              <w:bCs/>
              <w:sz w:val="72"/>
              <w:szCs w:val="72"/>
            </w:rPr>
            <w:t>»</w:t>
          </w:r>
        </w:p>
        <w:p w:rsidR="00832EBB" w:rsidRPr="009955F8" w:rsidRDefault="00832EBB" w:rsidP="00122E97">
          <w:pPr>
            <w:spacing w:line="23" w:lineRule="atLeast"/>
            <w:ind w:firstLine="709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122E97">
          <w:pPr>
            <w:spacing w:line="23" w:lineRule="atLeast"/>
            <w:ind w:firstLine="709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122E97">
          <w:pPr>
            <w:spacing w:line="23" w:lineRule="atLeast"/>
            <w:ind w:firstLine="709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122E97">
          <w:pPr>
            <w:spacing w:line="23" w:lineRule="atLeast"/>
            <w:ind w:firstLine="709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122E97">
          <w:pPr>
            <w:spacing w:line="23" w:lineRule="atLeast"/>
            <w:ind w:firstLine="709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3120" behindDoc="1" locked="0" layoutInCell="1" allowOverlap="1" wp14:anchorId="04A30203" wp14:editId="7C90E8E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122E97">
      <w:pPr>
        <w:tabs>
          <w:tab w:val="left" w:pos="4665"/>
        </w:tabs>
        <w:spacing w:line="23" w:lineRule="atLeast"/>
        <w:ind w:firstLine="709"/>
        <w:contextualSpacing/>
        <w:jc w:val="both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29547E" w:rsidRDefault="0029547E" w:rsidP="00122E97">
      <w:pPr>
        <w:pStyle w:val="143"/>
        <w:shd w:val="clear" w:color="auto" w:fill="auto"/>
        <w:spacing w:line="23" w:lineRule="atLeast"/>
        <w:ind w:firstLine="709"/>
        <w:contextualSpacing/>
        <w:jc w:val="both"/>
        <w:rPr>
          <w:rFonts w:ascii="Times New Roman" w:hAnsi="Times New Roman" w:cs="Times New Roman"/>
          <w:lang w:bidi="en-US"/>
        </w:rPr>
      </w:pPr>
    </w:p>
    <w:p w:rsidR="009955F8" w:rsidRPr="00CC04A0" w:rsidRDefault="006C6D6D" w:rsidP="00122E97">
      <w:pPr>
        <w:spacing w:line="23" w:lineRule="atLeast"/>
        <w:ind w:firstLine="709"/>
        <w:contextualSpacing/>
        <w:jc w:val="both"/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  <w:r w:rsidR="00E857D6" w:rsidRPr="00CC04A0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="00E857D6" w:rsidRPr="00CC04A0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CC04A0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Pr="00CC04A0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CC04A0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DE39D8" w:rsidRPr="00CC04A0" w:rsidRDefault="00DE39D8" w:rsidP="00122E97">
      <w:pPr>
        <w:pStyle w:val="bullet"/>
        <w:numPr>
          <w:ilvl w:val="0"/>
          <w:numId w:val="0"/>
        </w:numPr>
        <w:spacing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C04A0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865ADE" w:rsidRDefault="00BA6C8C" w:rsidP="00865ADE">
      <w:pPr>
        <w:pStyle w:val="11"/>
        <w:spacing w:line="23" w:lineRule="atLeast"/>
        <w:contextualSpacing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CC04A0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CC04A0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CC04A0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1. ВВЕДЕНИЕ</w:t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_Toc489607678 \h </w:instrTex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695D81">
          <w:rPr>
            <w:rFonts w:ascii="Times New Roman" w:hAnsi="Times New Roman"/>
            <w:noProof/>
            <w:webHidden/>
            <w:sz w:val="22"/>
            <w:szCs w:val="22"/>
          </w:rPr>
          <w:t>2</w:t>
        </w:r>
        <w:r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  <w:lang w:val="en-US"/>
        </w:rPr>
      </w:pPr>
      <w:hyperlink w:anchor="_Toc489607679" w:history="1">
        <w:r w:rsidR="003934F8" w:rsidRPr="00865ADE">
          <w:rPr>
            <w:rStyle w:val="ae"/>
            <w:noProof/>
            <w:szCs w:val="22"/>
          </w:rPr>
          <w:t>1.1. НАЗВАНИЕ И ОПИСАНИЕ ПРОФЕССИОНАЛЬНОЙ КОМПЕТЕНЦИИ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_Toc489607679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2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680" w:history="1">
        <w:r w:rsidR="003934F8" w:rsidRPr="00865ADE">
          <w:rPr>
            <w:rStyle w:val="ae"/>
            <w:noProof/>
            <w:szCs w:val="22"/>
          </w:rPr>
          <w:t>1.2. ВАЖНОСТЬ И ЗНАЧЕНИЕ НАСТОЯЩЕГО ДОКУМЕНТА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_Toc489607680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2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681" w:history="1">
        <w:r w:rsidR="003934F8" w:rsidRPr="00865ADE">
          <w:rPr>
            <w:rStyle w:val="ae"/>
            <w:noProof/>
            <w:szCs w:val="22"/>
          </w:rPr>
          <w:t>1.3. АССОЦИИРОВАННЫЕ ДОКУМЕНТЫ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_Toc489607681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3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11"/>
        <w:spacing w:line="23" w:lineRule="atLeast"/>
        <w:contextualSpacing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2. СПЕЦИФИКАЦИЯ СТАНДАРТА WORLDSKILLS (</w:t>
        </w:r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  <w:lang w:val="en-US"/>
          </w:rPr>
          <w:t>WSSS</w:t>
        </w:r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)</w:t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_Toc489607682 \h </w:instrText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695D81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683" w:history="1">
        <w:r w:rsidR="003934F8" w:rsidRPr="00865ADE">
          <w:rPr>
            <w:rStyle w:val="ae"/>
            <w:noProof/>
            <w:szCs w:val="22"/>
          </w:rPr>
          <w:t>2.1. ОБЩИЕ СВЕДЕНИЯ О СПЕЦИФИКАЦИИ СТАНДАРТОВ WORLDSKILLS (WSSS)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_Toc489607683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4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11"/>
        <w:spacing w:line="23" w:lineRule="atLeast"/>
        <w:contextualSpacing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3. ОЦЕНОЧНАЯ СТРАТЕГИЯ И ТЕХНИЧЕСКИЕ ОСОБЕННОСТИ ОЦЕНКИ</w:t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365555" w:rsidRPr="00865ADE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t>9</w:t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685" w:history="1">
        <w:r w:rsidR="003934F8" w:rsidRPr="00865ADE">
          <w:rPr>
            <w:rStyle w:val="ae"/>
            <w:noProof/>
            <w:szCs w:val="22"/>
          </w:rPr>
          <w:t>3.1. ОСНОВНЫЕ ТРЕБОВАНИЯ</w:t>
        </w:r>
        <w:r w:rsidR="003934F8" w:rsidRPr="00865ADE">
          <w:rPr>
            <w:noProof/>
            <w:webHidden/>
            <w:szCs w:val="22"/>
          </w:rPr>
          <w:tab/>
        </w:r>
        <w:r w:rsidR="00365555" w:rsidRPr="00865ADE">
          <w:rPr>
            <w:noProof/>
            <w:webHidden/>
            <w:szCs w:val="22"/>
          </w:rPr>
          <w:t>9</w:t>
        </w:r>
      </w:hyperlink>
    </w:p>
    <w:p w:rsidR="003934F8" w:rsidRPr="00865ADE" w:rsidRDefault="00B16013" w:rsidP="00865ADE">
      <w:pPr>
        <w:pStyle w:val="11"/>
        <w:spacing w:line="23" w:lineRule="atLeast"/>
        <w:contextualSpacing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4. СХЕМА ВЫСТАВЛЕНИЯ ОЦЕНКИ</w:t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_Toc489607686 \h </w:instrText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695D81">
          <w:rPr>
            <w:rFonts w:ascii="Times New Roman" w:hAnsi="Times New Roman"/>
            <w:noProof/>
            <w:webHidden/>
            <w:sz w:val="22"/>
            <w:szCs w:val="22"/>
          </w:rPr>
          <w:t>9</w:t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687" w:history="1">
        <w:r w:rsidR="003934F8" w:rsidRPr="00865ADE">
          <w:rPr>
            <w:rStyle w:val="ae"/>
            <w:noProof/>
            <w:szCs w:val="22"/>
          </w:rPr>
          <w:t>4.1. ОБЩИЕ УКАЗАНИЯ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_Toc489607687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9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688" w:history="1">
        <w:r w:rsidR="003934F8" w:rsidRPr="00865ADE">
          <w:rPr>
            <w:rStyle w:val="ae"/>
            <w:noProof/>
            <w:szCs w:val="22"/>
          </w:rPr>
          <w:t>4.2. КРИТЕРИИ ОЦЕНКИ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_Toc489607688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10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689" w:history="1">
        <w:r w:rsidR="003934F8" w:rsidRPr="00865ADE">
          <w:rPr>
            <w:rStyle w:val="ae"/>
            <w:noProof/>
            <w:szCs w:val="22"/>
          </w:rPr>
          <w:t>4.3. СУБКРИТЕРИИ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_Toc489607689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11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690" w:history="1">
        <w:r w:rsidR="003934F8" w:rsidRPr="00865ADE">
          <w:rPr>
            <w:rStyle w:val="ae"/>
            <w:noProof/>
            <w:szCs w:val="22"/>
          </w:rPr>
          <w:t>4.4. АСПЕКТЫ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_Toc489607690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11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691" w:history="1">
        <w:r w:rsidR="003934F8" w:rsidRPr="00865ADE">
          <w:rPr>
            <w:rStyle w:val="ae"/>
            <w:noProof/>
            <w:szCs w:val="22"/>
          </w:rPr>
          <w:t>4.5. МНЕНИЕ СУДЕЙ (СУДЕЙСКАЯ ОЦЕНКА)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_Toc489607691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11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692" w:history="1">
        <w:r w:rsidR="003934F8" w:rsidRPr="00865ADE">
          <w:rPr>
            <w:rStyle w:val="ae"/>
            <w:noProof/>
            <w:szCs w:val="22"/>
          </w:rPr>
          <w:t>4.6. ИЗМЕРИМАЯ ОЦЕНКА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_Toc489607692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12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693" w:history="1">
        <w:r w:rsidR="003934F8" w:rsidRPr="00865ADE">
          <w:rPr>
            <w:rStyle w:val="ae"/>
            <w:noProof/>
            <w:szCs w:val="22"/>
          </w:rPr>
          <w:t>4.7. ИСПОЛЬЗОВАНИЕ ИЗМЕРИМЫХ И СУДЕЙСКИХ ОЦЕНОК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_Toc489607693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12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694" w:history="1">
        <w:r w:rsidR="003934F8" w:rsidRPr="00865ADE">
          <w:rPr>
            <w:rStyle w:val="ae"/>
            <w:noProof/>
            <w:szCs w:val="22"/>
          </w:rPr>
          <w:t>4.8. СПЕЦИФИКАЦИЯ ОЦЕНКИ КОМПЕТЕНЦИИ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_Toc489607694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13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695" w:history="1">
        <w:r w:rsidR="003934F8" w:rsidRPr="00865ADE">
          <w:rPr>
            <w:rStyle w:val="ae"/>
            <w:noProof/>
            <w:szCs w:val="22"/>
          </w:rPr>
          <w:t>4.9. РЕГЛАМЕНТ ОЦЕНКИ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_Toc489607695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13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11"/>
        <w:spacing w:line="23" w:lineRule="atLeast"/>
        <w:contextualSpacing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5. КОНКУРСНОЕ ЗАДАНИЕ</w:t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_Toc489607696 \h </w:instrText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695D81">
          <w:rPr>
            <w:rFonts w:ascii="Times New Roman" w:hAnsi="Times New Roman"/>
            <w:noProof/>
            <w:webHidden/>
            <w:sz w:val="22"/>
            <w:szCs w:val="22"/>
          </w:rPr>
          <w:t>14</w:t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697" w:history="1">
        <w:r w:rsidR="003934F8" w:rsidRPr="00865ADE">
          <w:rPr>
            <w:rStyle w:val="ae"/>
            <w:noProof/>
            <w:szCs w:val="22"/>
          </w:rPr>
          <w:t>5.1. ОСНОВНЫЕ ТРЕБОВАНИЯ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_Toc489607697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14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698" w:history="1">
        <w:r w:rsidR="003934F8" w:rsidRPr="00865ADE">
          <w:rPr>
            <w:rStyle w:val="ae"/>
            <w:noProof/>
            <w:szCs w:val="22"/>
          </w:rPr>
          <w:t>5.2. СТРУКТУРА КОНКУРСНОГО ЗАДАНИЯ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_Toc489607698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14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699" w:history="1">
        <w:r w:rsidR="003934F8" w:rsidRPr="00865ADE">
          <w:rPr>
            <w:rStyle w:val="ae"/>
            <w:noProof/>
            <w:szCs w:val="22"/>
          </w:rPr>
          <w:t>5.3. ТРЕБОВАНИЯ К РАЗРАБОТКЕ КОНКУРСНОГО ЗАДАНИЯ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_Toc489607699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14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700" w:history="1">
        <w:r w:rsidR="003934F8" w:rsidRPr="00865ADE">
          <w:rPr>
            <w:rStyle w:val="ae"/>
            <w:noProof/>
            <w:szCs w:val="22"/>
          </w:rPr>
          <w:t>5.4. РАЗРАБОТКА КОНКУРСНОГО ЗАДАНИЯ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_Toc489607700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19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701" w:history="1">
        <w:r w:rsidR="003934F8" w:rsidRPr="00865ADE">
          <w:rPr>
            <w:rStyle w:val="ae"/>
            <w:noProof/>
            <w:szCs w:val="22"/>
          </w:rPr>
          <w:t>5.5 УТВЕРЖДЕНИЕ КОНКУРСНОГО ЗАДАНИЯ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_Toc489607701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20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702" w:history="1">
        <w:r w:rsidR="003934F8" w:rsidRPr="00865ADE">
          <w:rPr>
            <w:rStyle w:val="ae"/>
            <w:noProof/>
            <w:szCs w:val="22"/>
          </w:rPr>
          <w:t>5.6. СВОЙСТВА МАТЕРИАЛА И ИНСТРУКЦИИ ПРОИЗВОДИТЕЛЯ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_Toc489607702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21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11"/>
        <w:spacing w:line="23" w:lineRule="atLeast"/>
        <w:contextualSpacing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6. УПРАВЛЕНИЕ КОМПЕТЕНЦИЕЙ И ОБЩЕНИЕ</w:t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_Toc489607703 \h </w:instrText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695D81">
          <w:rPr>
            <w:rFonts w:ascii="Times New Roman" w:hAnsi="Times New Roman"/>
            <w:noProof/>
            <w:webHidden/>
            <w:sz w:val="22"/>
            <w:szCs w:val="22"/>
          </w:rPr>
          <w:t>21</w:t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704" w:history="1">
        <w:r w:rsidR="003934F8" w:rsidRPr="00865ADE">
          <w:rPr>
            <w:rStyle w:val="ae"/>
            <w:noProof/>
            <w:szCs w:val="22"/>
          </w:rPr>
          <w:t>6.1 ДИСКУССИОННЫЙ ФОРУМ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_Toc489607704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21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705" w:history="1">
        <w:r w:rsidR="003934F8" w:rsidRPr="00865ADE">
          <w:rPr>
            <w:rStyle w:val="ae"/>
            <w:noProof/>
            <w:szCs w:val="22"/>
          </w:rPr>
          <w:t>6.2. ИНФОРМАЦИЯ ДЛЯ УЧАСТНИКОВ ЧЕМПИОНАТА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_Toc489607705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21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706" w:history="1">
        <w:r w:rsidR="003934F8" w:rsidRPr="00865ADE">
          <w:rPr>
            <w:rStyle w:val="ae"/>
            <w:noProof/>
            <w:szCs w:val="22"/>
          </w:rPr>
          <w:t>6.3. АРХИВ КОНКУРСНЫХ ЗАДАНИЙ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_Toc489607706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21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707" w:history="1">
        <w:r w:rsidR="003934F8" w:rsidRPr="00865ADE">
          <w:rPr>
            <w:rStyle w:val="ae"/>
            <w:noProof/>
            <w:szCs w:val="22"/>
          </w:rPr>
          <w:t>6.4. УПРАВЛЕНИЕ КОМПЕТЕНЦИЕЙ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_Toc489607707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22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11"/>
        <w:spacing w:line="23" w:lineRule="atLeast"/>
        <w:contextualSpacing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7. ТРЕБОВАНИЯ ОХРАНЫ ТРУДА И ТЕХНИКИ БЕЗОПАСНОСТИ</w:t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_Toc489607708 \h </w:instrText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695D81">
          <w:rPr>
            <w:rFonts w:ascii="Times New Roman" w:hAnsi="Times New Roman"/>
            <w:noProof/>
            <w:webHidden/>
            <w:sz w:val="22"/>
            <w:szCs w:val="22"/>
          </w:rPr>
          <w:t>22</w:t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709" w:history="1">
        <w:r w:rsidR="003934F8" w:rsidRPr="00865ADE">
          <w:rPr>
            <w:rStyle w:val="ae"/>
            <w:noProof/>
            <w:szCs w:val="22"/>
          </w:rPr>
          <w:t>7.1 ТРЕБОВАНИЯ ОХРАНЫ ТРУДА И ТЕХНИКИ БЕЗОПАСНОСТИ НА ЧЕМПИОНАТЕ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_Toc489607709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22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710" w:history="1">
        <w:r w:rsidR="003934F8" w:rsidRPr="00865ADE">
          <w:rPr>
            <w:rStyle w:val="ae"/>
            <w:noProof/>
            <w:szCs w:val="22"/>
          </w:rPr>
          <w:t>7.2 СПЕЦИФИЧНЫЕ ТРЕБОВАНИЯ ОХРАНЫ ТРУДА, ТЕХНИКИ БЕЗОПАСНОСТИ И ОКРУЖАЮЩЕЙ СРЕДЫ КОМПЕТЕНЦИИ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_Toc489607710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22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11"/>
        <w:spacing w:line="23" w:lineRule="atLeast"/>
        <w:contextualSpacing/>
        <w:jc w:val="both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8. МАТЕРИАЛЫ И ОБОРУДОВАНИЕ</w:t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_Toc489607711 \h </w:instrText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695D81">
          <w:rPr>
            <w:rFonts w:ascii="Times New Roman" w:hAnsi="Times New Roman"/>
            <w:noProof/>
            <w:webHidden/>
            <w:sz w:val="22"/>
            <w:szCs w:val="22"/>
          </w:rPr>
          <w:t>22</w:t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712" w:history="1">
        <w:r w:rsidR="003934F8" w:rsidRPr="00865ADE">
          <w:rPr>
            <w:rStyle w:val="ae"/>
            <w:noProof/>
            <w:szCs w:val="22"/>
          </w:rPr>
          <w:t>8.1. ИНФРАСТРУКТУРНЫЙ ЛИСТ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_Toc489607712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23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713" w:history="1">
        <w:r w:rsidR="003934F8" w:rsidRPr="00865ADE">
          <w:rPr>
            <w:rStyle w:val="ae"/>
            <w:noProof/>
            <w:szCs w:val="22"/>
          </w:rPr>
          <w:t>8.2. МАТЕРИАЛЫ, ОБОРУДОВАНИЕ И ИНСТРУМЕНТЫ В ИНСТРУМЕНТАЛЬНОМ ЯЩИКЕ (ТУЛБОКС, TOOLBOX)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_Toc489607713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23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714" w:history="1">
        <w:r w:rsidR="003934F8" w:rsidRPr="00865ADE">
          <w:rPr>
            <w:rStyle w:val="ae"/>
            <w:noProof/>
            <w:szCs w:val="22"/>
          </w:rPr>
          <w:t>8.3. МАТЕРИАЛЫ И ОБОРУДОВАНИЕ, ЗАПРЕЩЕННЫЕ НА ПЛОЩАДКЕ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_Toc489607714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23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25"/>
        <w:tabs>
          <w:tab w:val="right" w:leader="dot" w:pos="9629"/>
        </w:tabs>
        <w:spacing w:line="23" w:lineRule="atLeast"/>
        <w:ind w:left="0"/>
        <w:contextualSpacing/>
        <w:jc w:val="both"/>
        <w:rPr>
          <w:rFonts w:eastAsiaTheme="minorEastAsia"/>
          <w:noProof/>
          <w:szCs w:val="22"/>
        </w:rPr>
      </w:pPr>
      <w:hyperlink w:anchor="_Toc489607715" w:history="1">
        <w:r w:rsidR="003934F8" w:rsidRPr="00865ADE">
          <w:rPr>
            <w:rStyle w:val="ae"/>
            <w:noProof/>
            <w:szCs w:val="22"/>
          </w:rPr>
          <w:t>8.4. ПРЕДЛАГАЕМАЯ СХЕМА КОНКУРСНОЙ ПЛОЩАДКИ</w:t>
        </w:r>
        <w:r w:rsidR="003934F8" w:rsidRPr="00865ADE">
          <w:rPr>
            <w:noProof/>
            <w:webHidden/>
            <w:szCs w:val="22"/>
          </w:rPr>
          <w:tab/>
        </w:r>
        <w:r w:rsidR="00BA6C8C" w:rsidRPr="00865ADE">
          <w:rPr>
            <w:noProof/>
            <w:webHidden/>
            <w:szCs w:val="22"/>
          </w:rPr>
          <w:fldChar w:fldCharType="begin"/>
        </w:r>
        <w:r w:rsidR="003934F8" w:rsidRPr="00865ADE">
          <w:rPr>
            <w:noProof/>
            <w:webHidden/>
            <w:szCs w:val="22"/>
          </w:rPr>
          <w:instrText xml:space="preserve"> PAGEREF _Toc489607715 \h </w:instrText>
        </w:r>
        <w:r w:rsidR="00BA6C8C" w:rsidRPr="00865ADE">
          <w:rPr>
            <w:noProof/>
            <w:webHidden/>
            <w:szCs w:val="22"/>
          </w:rPr>
        </w:r>
        <w:r w:rsidR="00BA6C8C" w:rsidRPr="00865ADE">
          <w:rPr>
            <w:noProof/>
            <w:webHidden/>
            <w:szCs w:val="22"/>
          </w:rPr>
          <w:fldChar w:fldCharType="separate"/>
        </w:r>
        <w:r w:rsidR="00695D81">
          <w:rPr>
            <w:noProof/>
            <w:webHidden/>
            <w:szCs w:val="22"/>
          </w:rPr>
          <w:t>25</w:t>
        </w:r>
        <w:r w:rsidR="00BA6C8C" w:rsidRPr="00865ADE">
          <w:rPr>
            <w:noProof/>
            <w:webHidden/>
            <w:szCs w:val="22"/>
          </w:rPr>
          <w:fldChar w:fldCharType="end"/>
        </w:r>
      </w:hyperlink>
    </w:p>
    <w:p w:rsidR="003934F8" w:rsidRPr="00865ADE" w:rsidRDefault="00B16013" w:rsidP="00865ADE">
      <w:pPr>
        <w:pStyle w:val="11"/>
        <w:spacing w:line="23" w:lineRule="atLeast"/>
        <w:contextualSpacing/>
        <w:jc w:val="both"/>
        <w:rPr>
          <w:rFonts w:ascii="Times New Roman" w:hAnsi="Times New Roman"/>
          <w:noProof/>
          <w:sz w:val="22"/>
          <w:szCs w:val="22"/>
          <w:lang w:val="ru-RU"/>
        </w:rPr>
      </w:pPr>
      <w:hyperlink w:anchor="_Toc489607716" w:history="1">
        <w:r w:rsidR="003934F8" w:rsidRPr="00865ADE">
          <w:rPr>
            <w:rStyle w:val="ae"/>
            <w:rFonts w:ascii="Times New Roman" w:hAnsi="Times New Roman"/>
            <w:noProof/>
            <w:sz w:val="22"/>
            <w:szCs w:val="22"/>
          </w:rPr>
          <w:t>9. ОСОБЫЕ ПРАВИЛА ВОЗРАСТНОЙ ГРУППЫ 14-16 ЛЕТ</w:t>
        </w:r>
        <w:r w:rsidR="003A38F3">
          <w:rPr>
            <w:rFonts w:ascii="Times New Roman" w:hAnsi="Times New Roman"/>
            <w:noProof/>
            <w:webHidden/>
            <w:sz w:val="22"/>
            <w:szCs w:val="22"/>
          </w:rPr>
          <w:t>…</w:t>
        </w:r>
        <w:r w:rsidR="003A38F3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t>………………………………………..</w:t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3934F8" w:rsidRPr="00865AD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_Toc489607716 \h </w:instrText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695D81">
          <w:rPr>
            <w:rFonts w:ascii="Times New Roman" w:hAnsi="Times New Roman"/>
            <w:noProof/>
            <w:webHidden/>
            <w:sz w:val="22"/>
            <w:szCs w:val="22"/>
          </w:rPr>
          <w:t>26</w:t>
        </w:r>
        <w:r w:rsidR="00BA6C8C" w:rsidRPr="00865AD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865ADE" w:rsidRPr="00865ADE" w:rsidRDefault="00865ADE" w:rsidP="00865ADE">
      <w:pPr>
        <w:rPr>
          <w:rFonts w:ascii="Times New Roman" w:hAnsi="Times New Roman" w:cs="Times New Roman"/>
        </w:rPr>
      </w:pPr>
      <w:r w:rsidRPr="00865ADE">
        <w:rPr>
          <w:rFonts w:ascii="Times New Roman" w:hAnsi="Times New Roman" w:cs="Times New Roman"/>
        </w:rPr>
        <w:t xml:space="preserve">10. ОСОБЫЕ ПРАВИЛА ВОЗРАСТНОЙ ГРУППЫ </w:t>
      </w:r>
      <w:r>
        <w:rPr>
          <w:rFonts w:ascii="Times New Roman" w:hAnsi="Times New Roman" w:cs="Times New Roman"/>
        </w:rPr>
        <w:t>12-14</w:t>
      </w:r>
      <w:r w:rsidRPr="00865ADE">
        <w:rPr>
          <w:rFonts w:ascii="Times New Roman" w:hAnsi="Times New Roman" w:cs="Times New Roman"/>
        </w:rPr>
        <w:t xml:space="preserve"> ЛЕТ</w:t>
      </w:r>
      <w:r w:rsidR="003A38F3">
        <w:rPr>
          <w:rFonts w:ascii="Times New Roman" w:hAnsi="Times New Roman" w:cs="Times New Roman"/>
        </w:rPr>
        <w:t>…………………………………………27</w:t>
      </w:r>
    </w:p>
    <w:p w:rsidR="00DE39D8" w:rsidRPr="00865ADE" w:rsidRDefault="00BA6C8C" w:rsidP="00865ADE">
      <w:pPr>
        <w:pStyle w:val="bullet"/>
        <w:numPr>
          <w:ilvl w:val="0"/>
          <w:numId w:val="0"/>
        </w:numPr>
        <w:spacing w:line="23" w:lineRule="atLeast"/>
        <w:contextualSpacing/>
        <w:jc w:val="both"/>
        <w:rPr>
          <w:rFonts w:ascii="Times New Roman" w:hAnsi="Times New Roman"/>
          <w:color w:val="808080"/>
          <w:sz w:val="20"/>
          <w:lang w:val="ru-RU"/>
        </w:rPr>
      </w:pPr>
      <w:r w:rsidRPr="00CC04A0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  <w:hyperlink r:id="rId10" w:tgtFrame="_blank" w:tooltip="Все права защищены" w:history="1">
        <w:r w:rsidR="00DE39D8" w:rsidRPr="00CC04A0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CC04A0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CC04A0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CC04A0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  <w:r w:rsidR="00865ADE">
        <w:rPr>
          <w:rFonts w:ascii="Times New Roman" w:hAnsi="Times New Roman"/>
          <w:color w:val="808080"/>
          <w:sz w:val="20"/>
          <w:lang w:val="ru-RU"/>
        </w:rPr>
        <w:t xml:space="preserve">  </w:t>
      </w:r>
      <w:hyperlink r:id="rId12" w:tgtFrame="_blank" w:tooltip="Регистрация авторских прав" w:history="1">
        <w:r w:rsidR="00DE39D8" w:rsidRPr="00865ADE">
          <w:rPr>
            <w:rFonts w:ascii="Times New Roman" w:hAnsi="Times New Roman"/>
            <w:color w:val="808080"/>
            <w:sz w:val="20"/>
            <w:u w:val="single"/>
            <w:lang w:val="ru-RU"/>
          </w:rPr>
          <w:t>Все права защищены</w:t>
        </w:r>
      </w:hyperlink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808080"/>
          <w:sz w:val="20"/>
        </w:rPr>
      </w:pPr>
      <w:r w:rsidRPr="00CC04A0">
        <w:rPr>
          <w:rFonts w:ascii="Times New Roman" w:hAnsi="Times New Roman" w:cs="Times New Roman"/>
          <w:color w:val="808080"/>
          <w:sz w:val="20"/>
        </w:rPr>
        <w:t> 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C43DB3" w:rsidRDefault="00DE39D8" w:rsidP="00365555">
      <w:pPr>
        <w:pStyle w:val="-1"/>
        <w:ind w:firstLine="709"/>
        <w:contextualSpacing/>
        <w:jc w:val="center"/>
        <w:rPr>
          <w:rFonts w:ascii="Times New Roman" w:hAnsi="Times New Roman"/>
        </w:rPr>
      </w:pPr>
      <w:bookmarkStart w:id="0" w:name="_Toc450204622"/>
      <w:r w:rsidRPr="00CC04A0">
        <w:br w:type="page"/>
      </w:r>
      <w:bookmarkStart w:id="1" w:name="_Toc489607678"/>
      <w:bookmarkEnd w:id="0"/>
      <w:r w:rsidRPr="00C43DB3">
        <w:rPr>
          <w:rFonts w:ascii="Times New Roman" w:hAnsi="Times New Roman"/>
        </w:rPr>
        <w:lastRenderedPageBreak/>
        <w:t>1. ВВЕДЕНИЕ</w:t>
      </w:r>
      <w:bookmarkEnd w:id="1"/>
    </w:p>
    <w:p w:rsidR="00DE39D8" w:rsidRPr="00CC04A0" w:rsidRDefault="00AA2B8A" w:rsidP="00122E97">
      <w:pPr>
        <w:pStyle w:val="-2"/>
        <w:spacing w:line="23" w:lineRule="atLeast"/>
        <w:ind w:firstLine="709"/>
        <w:contextualSpacing/>
        <w:jc w:val="both"/>
        <w:rPr>
          <w:rFonts w:ascii="Times New Roman" w:hAnsi="Times New Roman"/>
        </w:rPr>
      </w:pPr>
      <w:bookmarkStart w:id="2" w:name="_Toc489607679"/>
      <w:r w:rsidRPr="00CC04A0">
        <w:rPr>
          <w:rFonts w:ascii="Times New Roman" w:hAnsi="Times New Roman"/>
        </w:rPr>
        <w:t xml:space="preserve">1.1. </w:t>
      </w:r>
      <w:r w:rsidR="00DE39D8" w:rsidRPr="00CC04A0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1.1.1</w:t>
      </w:r>
      <w:r w:rsidRPr="00CC04A0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3E69E1" w:rsidRPr="00CC04A0" w:rsidRDefault="003E69E1" w:rsidP="00122E97">
      <w:pPr>
        <w:spacing w:after="12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4A0">
        <w:rPr>
          <w:rFonts w:ascii="Times New Roman" w:hAnsi="Times New Roman" w:cs="Times New Roman"/>
          <w:b/>
          <w:sz w:val="28"/>
          <w:szCs w:val="28"/>
        </w:rPr>
        <w:t>Ремонт и обслуживание легковых автомобилей</w:t>
      </w:r>
      <w:r w:rsidR="005A6D23" w:rsidRPr="00CC04A0">
        <w:rPr>
          <w:rFonts w:ascii="Times New Roman" w:hAnsi="Times New Roman" w:cs="Times New Roman"/>
          <w:b/>
          <w:sz w:val="28"/>
          <w:szCs w:val="28"/>
        </w:rPr>
        <w:t>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1.1.2</w:t>
      </w:r>
      <w:r w:rsidRPr="00CC04A0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3E69E1" w:rsidRPr="00CC04A0" w:rsidRDefault="003E69E1" w:rsidP="00122E9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89607680"/>
      <w:r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Современный специалист по ремонту и обслуживанию легковых автомобилей чаще всего работает в мастерской, тесно связанной с крупным производителем легковых автомобилей. Таким образом, он чаще всего специализируется на автомобилях этого производителя; однако в зависимости от обстоятельств и спектра услуг, предлагаемых мастерской, возможна работа и с автомобилями других производителей. Автомеханики также работают в гаражах и мастерских, не имеющих отношения к какому-либо конкретному производителю. </w:t>
      </w:r>
      <w:r w:rsidR="004F12BD"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они получают опыт работы с более широким ассортиментом легковых автомобилей и применения альтернативного оборудования, запчастей, материалов. Высококвалифицированный и компетентный специалист по ремонту и обслуживанию легковых автомобилей осуществляет обслуживание и ремонт различных легковых автомобилей. </w:t>
      </w:r>
      <w:r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характеристик мастерской для диагностики, ремонта, замены могут использоваться оборудование, запчасти и материалы, поставляемые конкретными производителями, а также соответствующие процедуры. Таким образом, наличие или отсутствие связей между мастерской и производителем определяет, получит ли автомеханик углубленный или более широкий опыт работы. Возможно и сочетание этих характеристик. В каждом гараже или мастерской успех измеряется временем, умением выявить и устранить неисправность, а также наличием постоянных клиентов.</w:t>
      </w:r>
    </w:p>
    <w:p w:rsidR="003E69E1" w:rsidRPr="00CC04A0" w:rsidRDefault="003E69E1" w:rsidP="00122E9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Большинство таких гаражей и мастерских являются субъектами малого предпринимательства либо структурными подразделениями, действующими в соответствии со строгими финансовыми требованиями. Сектор ремонта и обслуживания легковых автомобилей характеризуется динамичностью, поскольку в значительной степени зависит от многих экономических факторов, технического прогресса и требований по охране окружающей среды. Высококвалифицированный автомеханик всегда в курсе текущих изменений в своем секторе независимо от того, касаются ли они эксплуатационных характеристик автомобилей и деталей, безопасности или экологически чистых источников энергии. Он на глубоком уровне понимает принцип работы электрических и электронных систем автомобилей, их взаимодействие; обладает физической выносливостью, хорошей координацией, развитыми кинестетическими навыками, гибкостью. Ему доверяют диагностику новейших автомобилей с применением передовых технологий. Такой человек может </w:t>
      </w:r>
      <w:r w:rsidRPr="00CC04A0">
        <w:rPr>
          <w:rFonts w:ascii="Times New Roman" w:hAnsi="Times New Roman" w:cs="Times New Roman"/>
          <w:sz w:val="28"/>
          <w:szCs w:val="28"/>
        </w:rPr>
        <w:lastRenderedPageBreak/>
        <w:t>быстро вырасти до уровня инструктора, контролера, специалиста по планированию и (или) менеджера.</w:t>
      </w:r>
    </w:p>
    <w:p w:rsidR="00DE39D8" w:rsidRPr="00CC04A0" w:rsidRDefault="00AA2B8A" w:rsidP="00122E97">
      <w:pPr>
        <w:pStyle w:val="-2"/>
        <w:spacing w:line="23" w:lineRule="atLeast"/>
        <w:ind w:firstLine="709"/>
        <w:contextualSpacing/>
        <w:jc w:val="both"/>
        <w:rPr>
          <w:rFonts w:ascii="Times New Roman" w:hAnsi="Times New Roman"/>
        </w:rPr>
      </w:pPr>
      <w:r w:rsidRPr="00CC04A0">
        <w:rPr>
          <w:rFonts w:ascii="Times New Roman" w:hAnsi="Times New Roman"/>
        </w:rPr>
        <w:t xml:space="preserve">1.2. </w:t>
      </w:r>
      <w:r w:rsidR="00E857D6" w:rsidRPr="00CC04A0">
        <w:rPr>
          <w:rFonts w:ascii="Times New Roman" w:hAnsi="Times New Roman"/>
        </w:rPr>
        <w:t xml:space="preserve">ВАЖНОСТЬ И ЗНАЧЕНИЕ НАСТОЯЩЕГО </w:t>
      </w:r>
      <w:r w:rsidR="00DE39D8" w:rsidRPr="00CC04A0">
        <w:rPr>
          <w:rFonts w:ascii="Times New Roman" w:hAnsi="Times New Roman"/>
        </w:rPr>
        <w:t>ДОКУМЕНТА</w:t>
      </w:r>
      <w:bookmarkEnd w:id="3"/>
    </w:p>
    <w:p w:rsidR="004254FE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CC04A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CC04A0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CC04A0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CC04A0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CC04A0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CC04A0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CC04A0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CC04A0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CC04A0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CC04A0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CC04A0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CC04A0" w:rsidRDefault="00AA2B8A" w:rsidP="00122E97">
      <w:pPr>
        <w:pStyle w:val="-2"/>
        <w:spacing w:line="23" w:lineRule="atLeast"/>
        <w:ind w:firstLine="709"/>
        <w:contextualSpacing/>
        <w:jc w:val="both"/>
        <w:rPr>
          <w:rFonts w:ascii="Times New Roman" w:hAnsi="Times New Roman"/>
          <w:caps/>
        </w:rPr>
      </w:pPr>
      <w:bookmarkStart w:id="4" w:name="_Toc489607681"/>
      <w:r w:rsidRPr="00CC04A0">
        <w:rPr>
          <w:rFonts w:ascii="Times New Roman" w:hAnsi="Times New Roman"/>
          <w:caps/>
        </w:rPr>
        <w:t xml:space="preserve">1.3. </w:t>
      </w:r>
      <w:r w:rsidR="00E857D6" w:rsidRPr="00CC04A0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CC04A0" w:rsidRDefault="00DE39D8" w:rsidP="00122E97">
      <w:pPr>
        <w:pStyle w:val="afc"/>
        <w:spacing w:line="23" w:lineRule="atLeast"/>
        <w:ind w:firstLine="709"/>
        <w:contextualSpacing/>
        <w:rPr>
          <w:sz w:val="28"/>
          <w:szCs w:val="28"/>
        </w:rPr>
      </w:pPr>
      <w:r w:rsidRPr="00CC04A0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CC04A0" w:rsidRDefault="00DE39D8" w:rsidP="00122E97">
      <w:pPr>
        <w:numPr>
          <w:ilvl w:val="0"/>
          <w:numId w:val="5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CC04A0" w:rsidRDefault="00E857D6" w:rsidP="00122E97">
      <w:pPr>
        <w:numPr>
          <w:ilvl w:val="0"/>
          <w:numId w:val="5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WSR</w:t>
      </w:r>
      <w:r w:rsidR="00DE39D8" w:rsidRPr="00CC04A0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CC04A0" w:rsidRDefault="00E857D6" w:rsidP="00122E97">
      <w:pPr>
        <w:numPr>
          <w:ilvl w:val="0"/>
          <w:numId w:val="5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CC04A0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CC04A0" w:rsidRDefault="00DE39D8" w:rsidP="00122E97">
      <w:pPr>
        <w:numPr>
          <w:ilvl w:val="0"/>
          <w:numId w:val="5"/>
        </w:numPr>
        <w:spacing w:after="0" w:line="23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CC04A0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C43DB3" w:rsidRDefault="00DE39D8" w:rsidP="00122E97">
      <w:pPr>
        <w:pStyle w:val="-1"/>
        <w:ind w:firstLine="709"/>
        <w:contextualSpacing/>
        <w:jc w:val="both"/>
        <w:rPr>
          <w:rFonts w:ascii="Times New Roman" w:hAnsi="Times New Roman"/>
        </w:rPr>
      </w:pPr>
      <w:r w:rsidRPr="00CC04A0">
        <w:br w:type="page"/>
      </w:r>
      <w:bookmarkStart w:id="5" w:name="_Toc489607682"/>
      <w:r w:rsidRPr="00C43DB3">
        <w:rPr>
          <w:rFonts w:ascii="Times New Roman" w:hAnsi="Times New Roman"/>
        </w:rPr>
        <w:lastRenderedPageBreak/>
        <w:t>2. СПЕЦИФИКАЦИЯ СТАНДАРТА WORLDSKILLS (WSSS)</w:t>
      </w:r>
      <w:bookmarkEnd w:id="5"/>
    </w:p>
    <w:p w:rsidR="00DE39D8" w:rsidRPr="00CC04A0" w:rsidRDefault="00DE39D8" w:rsidP="00122E97">
      <w:pPr>
        <w:pStyle w:val="-2"/>
        <w:spacing w:line="23" w:lineRule="atLeast"/>
        <w:ind w:firstLine="709"/>
        <w:contextualSpacing/>
        <w:jc w:val="both"/>
        <w:rPr>
          <w:rFonts w:ascii="Times New Roman" w:hAnsi="Times New Roman"/>
        </w:rPr>
      </w:pPr>
      <w:bookmarkStart w:id="6" w:name="_Toc489607683"/>
      <w:r w:rsidRPr="00CC04A0">
        <w:rPr>
          <w:rFonts w:ascii="Times New Roman" w:hAnsi="Times New Roman"/>
        </w:rPr>
        <w:t xml:space="preserve">2.1. </w:t>
      </w:r>
      <w:r w:rsidR="005C6A23" w:rsidRPr="00CC04A0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CC04A0" w:rsidRDefault="00ED18F9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4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CC04A0" w:rsidRDefault="00E857D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CC04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CC04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CC04A0" w:rsidRDefault="00E857D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работы. </w:t>
      </w:r>
      <w:r w:rsidRPr="00CC04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Отдельных</w:t>
      </w:r>
      <w:r w:rsidR="00056CDE" w:rsidRPr="00CC04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теоретических</w:t>
      </w:r>
      <w:r w:rsidRPr="00CC04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тестов на знание и понимание не предусмотрено.</w:t>
      </w:r>
    </w:p>
    <w:p w:rsidR="00E857D6" w:rsidRPr="00CC04A0" w:rsidRDefault="00ED18F9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4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CC04A0" w:rsidRDefault="00E857D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CC04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CC04A0" w:rsidRDefault="00E857D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CC04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 w:rsidRPr="00CC04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Pr="00CC04A0" w:rsidRDefault="00E857D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CC04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CC04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18F9" w:rsidRPr="00CC04A0" w:rsidRDefault="00ED18F9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08"/>
        <w:gridCol w:w="7644"/>
        <w:gridCol w:w="1457"/>
      </w:tblGrid>
      <w:tr w:rsidR="00DE39D8" w:rsidRPr="00CC04A0" w:rsidTr="00D37CEC">
        <w:tc>
          <w:tcPr>
            <w:tcW w:w="8777" w:type="dxa"/>
            <w:gridSpan w:val="2"/>
            <w:shd w:val="clear" w:color="auto" w:fill="5B9BD5" w:themeFill="accent1"/>
          </w:tcPr>
          <w:p w:rsidR="00DE39D8" w:rsidRPr="00CC04A0" w:rsidRDefault="00DE39D8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CC04A0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:rsidR="00DE39D8" w:rsidRPr="00CC04A0" w:rsidRDefault="00DE39D8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CC04A0" w:rsidRDefault="00DE39D8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CC04A0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CC04A0" w:rsidTr="00D37CEC">
        <w:tc>
          <w:tcPr>
            <w:tcW w:w="529" w:type="dxa"/>
            <w:shd w:val="clear" w:color="auto" w:fill="323E4F" w:themeFill="text2" w:themeFillShade="BF"/>
          </w:tcPr>
          <w:p w:rsidR="00DE39D8" w:rsidRPr="00CC04A0" w:rsidRDefault="00DE39D8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CC04A0" w:rsidRDefault="003E69E1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bCs/>
                <w:color w:val="FFFFFF"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CC04A0" w:rsidRDefault="003E69E1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CC04A0" w:rsidTr="00D37CEC">
        <w:tc>
          <w:tcPr>
            <w:tcW w:w="529" w:type="dxa"/>
          </w:tcPr>
          <w:p w:rsidR="00DE39D8" w:rsidRPr="00CC04A0" w:rsidRDefault="00DE39D8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CC04A0" w:rsidRDefault="00DE39D8" w:rsidP="00365555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3E69E1" w:rsidRPr="00CC04A0" w:rsidRDefault="003E69E1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назначение, использование, уход и техническое обслуживание оборудования, материалов и химических средств, а также последствиях их применения с точки зрения техники безопасности;</w:t>
            </w:r>
          </w:p>
          <w:p w:rsidR="003E69E1" w:rsidRPr="00CC04A0" w:rsidRDefault="003E69E1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трудности и риски, связанные с сопутствующими видами деятельности, а также их причины и способы их предотвращения;</w:t>
            </w:r>
          </w:p>
          <w:p w:rsidR="003E69E1" w:rsidRPr="00CC04A0" w:rsidRDefault="003E69E1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 xml:space="preserve">методы и параметры организации рабочего времени по </w:t>
            </w:r>
            <w:r w:rsidRPr="00CC04A0">
              <w:rPr>
                <w:rFonts w:ascii="Times New Roman" w:hAnsi="Times New Roman"/>
                <w:sz w:val="28"/>
                <w:szCs w:val="28"/>
              </w:rPr>
              <w:lastRenderedPageBreak/>
              <w:t>каждому виду работ;</w:t>
            </w:r>
          </w:p>
          <w:p w:rsidR="00DE39D8" w:rsidRPr="00CC04A0" w:rsidRDefault="003E69E1" w:rsidP="00365555">
            <w:pPr>
              <w:numPr>
                <w:ilvl w:val="0"/>
                <w:numId w:val="6"/>
              </w:numPr>
              <w:spacing w:line="240" w:lineRule="atLeast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sz w:val="28"/>
                <w:szCs w:val="28"/>
              </w:rPr>
              <w:t>применимые принципы техники безопасности, охраны здоровья и окружающей среды, способы их применения на рабочем месте.</w:t>
            </w:r>
          </w:p>
        </w:tc>
        <w:tc>
          <w:tcPr>
            <w:tcW w:w="1274" w:type="dxa"/>
          </w:tcPr>
          <w:p w:rsidR="00DE39D8" w:rsidRPr="00CC04A0" w:rsidRDefault="00DE39D8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E39D8" w:rsidRPr="00CC04A0" w:rsidTr="00D37CEC">
        <w:tc>
          <w:tcPr>
            <w:tcW w:w="529" w:type="dxa"/>
          </w:tcPr>
          <w:p w:rsidR="00DE39D8" w:rsidRPr="00CC04A0" w:rsidRDefault="00DE39D8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CC04A0" w:rsidRDefault="00DE39D8" w:rsidP="00365555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bCs/>
                <w:sz w:val="28"/>
                <w:szCs w:val="28"/>
              </w:rPr>
              <w:t>Специалист должен уметь:</w:t>
            </w:r>
          </w:p>
          <w:p w:rsidR="003E69E1" w:rsidRPr="00CC04A0" w:rsidRDefault="003E69E1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безопасном, аккуратном и эффективном состоянии;</w:t>
            </w:r>
          </w:p>
          <w:p w:rsidR="003E69E1" w:rsidRPr="00CC04A0" w:rsidRDefault="003E69E1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подготовить себя к поставленным задачам, уделяя должное внимание технике безопасности и нормам охраны здоровья и окружающей среды;</w:t>
            </w:r>
          </w:p>
          <w:p w:rsidR="003E69E1" w:rsidRPr="00CC04A0" w:rsidRDefault="003E69E1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планировать, подготавливать и завершать каждое задание за выделенное время;</w:t>
            </w:r>
          </w:p>
          <w:p w:rsidR="003E69E1" w:rsidRPr="00CC04A0" w:rsidRDefault="003E69E1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планировать работу для максимального повышения эффективности и минимизации срывов графика;</w:t>
            </w:r>
          </w:p>
          <w:p w:rsidR="003E69E1" w:rsidRPr="00CC04A0" w:rsidRDefault="003E69E1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</w:p>
          <w:p w:rsidR="003E69E1" w:rsidRPr="00CC04A0" w:rsidRDefault="003E69E1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чистить, хранить и испытывать оборудование и материалы в соответствии с инструкциями изготовителя;</w:t>
            </w:r>
          </w:p>
          <w:p w:rsidR="003E69E1" w:rsidRPr="00CC04A0" w:rsidRDefault="003E69E1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применять и превышать требования техники безопасности и норм охраны здоровья и отношении окружающей среды, оборудования и материалов;</w:t>
            </w:r>
          </w:p>
          <w:p w:rsidR="00DE39D8" w:rsidRPr="00CC04A0" w:rsidRDefault="003E69E1" w:rsidP="00365555">
            <w:pPr>
              <w:numPr>
                <w:ilvl w:val="0"/>
                <w:numId w:val="7"/>
              </w:numPr>
              <w:spacing w:line="240" w:lineRule="atLeast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sz w:val="28"/>
                <w:szCs w:val="28"/>
              </w:rPr>
              <w:t>восстанавливать зону проведения работ и автомобиль до должного состояния.</w:t>
            </w:r>
          </w:p>
        </w:tc>
        <w:tc>
          <w:tcPr>
            <w:tcW w:w="1274" w:type="dxa"/>
          </w:tcPr>
          <w:p w:rsidR="00DE39D8" w:rsidRPr="00CC04A0" w:rsidRDefault="00DE39D8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E39D8" w:rsidRPr="00CC04A0" w:rsidTr="00D37CEC">
        <w:tc>
          <w:tcPr>
            <w:tcW w:w="529" w:type="dxa"/>
            <w:shd w:val="clear" w:color="auto" w:fill="323E4F" w:themeFill="text2" w:themeFillShade="BF"/>
          </w:tcPr>
          <w:p w:rsidR="00DE39D8" w:rsidRPr="00CC04A0" w:rsidRDefault="00DE39D8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CC04A0" w:rsidRDefault="003E69E1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bCs/>
                <w:color w:val="FFFFFF"/>
                <w:sz w:val="28"/>
                <w:szCs w:val="28"/>
              </w:rPr>
              <w:t>Компетенции в области коммуникаций и межличностных отношений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CC04A0" w:rsidRDefault="003E69E1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5C6A23" w:rsidRPr="00CC04A0" w:rsidTr="00D37CEC">
        <w:tc>
          <w:tcPr>
            <w:tcW w:w="529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типы и назначение технической документации, включая руководства и рисунки (а также принципиальные и монтажные схемы) как в бумажном, так и электронном виде;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техническую терминологию, относящейся к данному навыку;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стандарты отрасли, необходимые для выявления и сообщения о неисправностях в устной и письменной формах;</w:t>
            </w:r>
          </w:p>
          <w:p w:rsidR="005C6A23" w:rsidRPr="00CC04A0" w:rsidRDefault="00E82612" w:rsidP="00365555">
            <w:pPr>
              <w:numPr>
                <w:ilvl w:val="0"/>
                <w:numId w:val="6"/>
              </w:numPr>
              <w:spacing w:line="240" w:lineRule="atLeast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sz w:val="28"/>
                <w:szCs w:val="28"/>
              </w:rPr>
              <w:t>стандарты, требуемые при обслуживании клиента.</w:t>
            </w:r>
          </w:p>
        </w:tc>
        <w:tc>
          <w:tcPr>
            <w:tcW w:w="1274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CC04A0" w:rsidTr="00D37CEC">
        <w:tc>
          <w:tcPr>
            <w:tcW w:w="529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bCs/>
                <w:sz w:val="28"/>
                <w:szCs w:val="28"/>
              </w:rPr>
              <w:t>Специалист должен уметь: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читать, понимать и находить необходимые технические данные и инструкции в руководствах для рабочей площадки в любом доступном формате;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обмениваться информацией на рабочем месте с помощью письменных и электронных средств коммуникации в стандартных форматах;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 xml:space="preserve">взаимодействовать на рабочем месте с помощью </w:t>
            </w:r>
            <w:r w:rsidRPr="00CC04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устных, письменных и электронных средств, чтобы обеспечивать ясность, результативность и эффективность; 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использовать стандартный набор коммуникационных технологий;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заполнять отчеты и реагировать на возникающие проблемы и вопросы;</w:t>
            </w:r>
          </w:p>
          <w:p w:rsidR="005C6A23" w:rsidRPr="00CC04A0" w:rsidRDefault="00E82612" w:rsidP="00365555">
            <w:pPr>
              <w:numPr>
                <w:ilvl w:val="0"/>
                <w:numId w:val="7"/>
              </w:numPr>
              <w:spacing w:line="240" w:lineRule="atLeast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sz w:val="28"/>
                <w:szCs w:val="28"/>
              </w:rPr>
              <w:t>реагировать на запросы заказчика лично и опосредованно</w:t>
            </w:r>
          </w:p>
        </w:tc>
        <w:tc>
          <w:tcPr>
            <w:tcW w:w="1274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E39D8" w:rsidRPr="00CC04A0" w:rsidTr="00D37CEC">
        <w:tc>
          <w:tcPr>
            <w:tcW w:w="529" w:type="dxa"/>
            <w:shd w:val="clear" w:color="auto" w:fill="323E4F" w:themeFill="text2" w:themeFillShade="BF"/>
          </w:tcPr>
          <w:p w:rsidR="00DE39D8" w:rsidRPr="00CC04A0" w:rsidRDefault="00DE39D8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CC04A0" w:rsidRDefault="00E82612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bCs/>
                <w:color w:val="FFFFFF"/>
                <w:sz w:val="28"/>
                <w:szCs w:val="28"/>
              </w:rPr>
              <w:t>Электрические и механические системы, их взаимодействие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CC04A0" w:rsidRDefault="00E82612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E82612" w:rsidRPr="00CC04A0" w:rsidTr="00D37CEC">
        <w:tc>
          <w:tcPr>
            <w:tcW w:w="529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bCs/>
                <w:sz w:val="28"/>
                <w:szCs w:val="28"/>
              </w:rPr>
              <w:t>Сп</w:t>
            </w:r>
            <w:r w:rsidR="00E82612" w:rsidRPr="00CC04A0">
              <w:rPr>
                <w:bCs/>
                <w:sz w:val="28"/>
                <w:szCs w:val="28"/>
              </w:rPr>
              <w:t>ециалист должен знать и разбираться</w:t>
            </w:r>
            <w:r w:rsidRPr="00CC04A0">
              <w:rPr>
                <w:bCs/>
                <w:sz w:val="28"/>
                <w:szCs w:val="28"/>
              </w:rPr>
              <w:t>: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системах дизельных двигателей и двигателей с электрическим зажиганием;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механических системах двигателя;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гибридных автомобильных системах;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системах наддува, выброса и выхлопа;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электрических и электронных кузовных системах;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системах торможения и динамической стабилизации;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системах подвески и рулевого управления;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системах трансмиссии;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системах вентиляции и кондиционирования;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системах подушек безопасности и системах обеспечения безопасности;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электронной аппаратуре (развлекательные системы и т. п.);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во взаимосвязи и взаимовлиянии всех систем;</w:t>
            </w:r>
          </w:p>
          <w:p w:rsidR="005C6A23" w:rsidRPr="00CC04A0" w:rsidRDefault="00E82612" w:rsidP="00365555">
            <w:pPr>
              <w:numPr>
                <w:ilvl w:val="0"/>
                <w:numId w:val="6"/>
              </w:numPr>
              <w:spacing w:line="240" w:lineRule="atLeast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sz w:val="28"/>
                <w:szCs w:val="28"/>
              </w:rPr>
              <w:t>в способах обмена информацией между различными системами управления.</w:t>
            </w:r>
          </w:p>
        </w:tc>
        <w:tc>
          <w:tcPr>
            <w:tcW w:w="1274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CC04A0" w:rsidTr="00D37CEC">
        <w:tc>
          <w:tcPr>
            <w:tcW w:w="529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bCs/>
                <w:sz w:val="28"/>
                <w:szCs w:val="28"/>
              </w:rPr>
              <w:t>Специалист должен уметь: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использовать контрольное оборудование для измерения, проверки, контроля систем на предмет отказа механических и (или) электронных систем;</w:t>
            </w:r>
          </w:p>
          <w:p w:rsidR="005C6A23" w:rsidRPr="00CC04A0" w:rsidRDefault="00E82612" w:rsidP="00365555">
            <w:pPr>
              <w:numPr>
                <w:ilvl w:val="0"/>
                <w:numId w:val="7"/>
              </w:numPr>
              <w:spacing w:line="240" w:lineRule="atLeast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sz w:val="28"/>
                <w:szCs w:val="28"/>
              </w:rPr>
              <w:t>проводить испытания с целью выявления и локализации неисправности.</w:t>
            </w:r>
          </w:p>
        </w:tc>
        <w:tc>
          <w:tcPr>
            <w:tcW w:w="1274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CC04A0" w:rsidTr="00D37CEC">
        <w:tc>
          <w:tcPr>
            <w:tcW w:w="529" w:type="dxa"/>
            <w:shd w:val="clear" w:color="auto" w:fill="323E4F" w:themeFill="text2" w:themeFillShade="BF"/>
          </w:tcPr>
          <w:p w:rsidR="005C6A23" w:rsidRPr="00CC04A0" w:rsidRDefault="00E82612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CC04A0" w:rsidRDefault="00E82612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bCs/>
                <w:color w:val="FFFFFF"/>
                <w:sz w:val="28"/>
                <w:szCs w:val="28"/>
              </w:rPr>
              <w:t>Осмотр и диагностика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CC04A0" w:rsidRDefault="00754445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E82612" w:rsidRPr="00CC04A0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E82612" w:rsidRPr="00CC04A0" w:rsidTr="00D37CEC">
        <w:tc>
          <w:tcPr>
            <w:tcW w:w="529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82612" w:rsidRPr="00CC04A0" w:rsidRDefault="00E82612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принципы использования и интерпретации показаний применимых измерительных приборов и оборудования;</w:t>
            </w:r>
          </w:p>
          <w:p w:rsidR="00E82612" w:rsidRPr="00CC04A0" w:rsidRDefault="00D36CBA" w:rsidP="00365555">
            <w:pPr>
              <w:pStyle w:val="aff1"/>
              <w:widowControl w:val="0"/>
              <w:numPr>
                <w:ilvl w:val="0"/>
                <w:numId w:val="6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принципы и способы</w:t>
            </w:r>
            <w:r w:rsidR="00E82612" w:rsidRPr="00CC04A0">
              <w:rPr>
                <w:rFonts w:ascii="Times New Roman" w:hAnsi="Times New Roman"/>
                <w:sz w:val="28"/>
                <w:szCs w:val="28"/>
              </w:rPr>
              <w:t xml:space="preserve"> применения всех соответствующих числовых и математических расчетов;</w:t>
            </w:r>
          </w:p>
          <w:p w:rsidR="005C6A23" w:rsidRPr="00CC04A0" w:rsidRDefault="00D36CBA" w:rsidP="00365555">
            <w:pPr>
              <w:numPr>
                <w:ilvl w:val="0"/>
                <w:numId w:val="6"/>
              </w:numPr>
              <w:spacing w:line="240" w:lineRule="atLeast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sz w:val="28"/>
                <w:szCs w:val="28"/>
              </w:rPr>
              <w:t>принципы и способы</w:t>
            </w:r>
            <w:r w:rsidR="00E82612" w:rsidRPr="00CC04A0">
              <w:rPr>
                <w:sz w:val="28"/>
                <w:szCs w:val="28"/>
              </w:rPr>
              <w:t xml:space="preserve"> применения специализированных диагностических процедур, инструментов, оборудования</w:t>
            </w:r>
          </w:p>
        </w:tc>
        <w:tc>
          <w:tcPr>
            <w:tcW w:w="1274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36CBA" w:rsidRPr="00CC04A0" w:rsidTr="00D37CEC">
        <w:tc>
          <w:tcPr>
            <w:tcW w:w="529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bCs/>
                <w:sz w:val="28"/>
                <w:szCs w:val="28"/>
              </w:rPr>
              <w:t>Специалист должен уметь: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осуществлять калибровку и применять все измерительные приборы и оборудование (механические и электрические) в целях диагностики;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точно определять место неисправности в различных системах легкового автомобиля;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выбирать и применять соответствующие приборы и оборудование для проверки и диагностики дефектов и неисправностей: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систем электрозажигания;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дизельных систем;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системах наддува, выброса и выхлопа;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электрических и электронных кузовных системах;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системах торможения и динамической стабилизации;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системах подвески и рулевого управления;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системах трансмиссии;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tabs>
                <w:tab w:val="left" w:pos="283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правильно осуществлять расчеты, проверять и интерпретировать результаты по мере необходимости;</w:t>
            </w:r>
          </w:p>
          <w:p w:rsidR="005C6A23" w:rsidRPr="00CC04A0" w:rsidRDefault="00D36CBA" w:rsidP="00365555">
            <w:pPr>
              <w:numPr>
                <w:ilvl w:val="0"/>
                <w:numId w:val="7"/>
              </w:numPr>
              <w:spacing w:line="240" w:lineRule="atLeast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sz w:val="28"/>
                <w:szCs w:val="28"/>
              </w:rPr>
              <w:t>рассматривать варианты ремонта и замены</w:t>
            </w:r>
          </w:p>
        </w:tc>
        <w:tc>
          <w:tcPr>
            <w:tcW w:w="1274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CC04A0" w:rsidTr="00D37CEC">
        <w:tc>
          <w:tcPr>
            <w:tcW w:w="529" w:type="dxa"/>
            <w:shd w:val="clear" w:color="auto" w:fill="323E4F" w:themeFill="text2" w:themeFillShade="BF"/>
          </w:tcPr>
          <w:p w:rsidR="005C6A23" w:rsidRPr="00CC04A0" w:rsidRDefault="00D36CBA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CC04A0" w:rsidRDefault="00D36CBA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bCs/>
                <w:color w:val="FFFFFF"/>
                <w:sz w:val="28"/>
                <w:szCs w:val="28"/>
              </w:rPr>
              <w:t>Ремонт, модернизация, обслуживание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CC04A0" w:rsidRDefault="00754445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CC04A0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D36CBA" w:rsidRPr="00CC04A0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36CBA" w:rsidRPr="00CC04A0" w:rsidTr="00D37CEC">
        <w:tc>
          <w:tcPr>
            <w:tcW w:w="529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36CBA" w:rsidRPr="00CC04A0" w:rsidRDefault="005C6A23" w:rsidP="00365555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C04A0">
              <w:rPr>
                <w:bCs/>
                <w:sz w:val="28"/>
                <w:szCs w:val="28"/>
              </w:rPr>
              <w:t xml:space="preserve">Специалист должен знать и </w:t>
            </w:r>
            <w:r w:rsidR="00D36CBA" w:rsidRPr="00CC04A0">
              <w:rPr>
                <w:sz w:val="28"/>
                <w:szCs w:val="28"/>
              </w:rPr>
              <w:t>разбираться: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15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вариантах ремонта и замены;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15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 методах и порядке осуществления ремонта, специальных требованиях к инструментарию;</w:t>
            </w:r>
          </w:p>
          <w:p w:rsidR="005C6A23" w:rsidRPr="00CC04A0" w:rsidRDefault="00D36CBA" w:rsidP="00365555">
            <w:pPr>
              <w:numPr>
                <w:ilvl w:val="0"/>
                <w:numId w:val="15"/>
              </w:numPr>
              <w:spacing w:line="240" w:lineRule="atLeast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sz w:val="28"/>
                <w:szCs w:val="28"/>
              </w:rPr>
              <w:t>в последствиях для других систем автомобиля и ремонтных работах, с ними связанных.</w:t>
            </w:r>
          </w:p>
        </w:tc>
        <w:tc>
          <w:tcPr>
            <w:tcW w:w="1274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D36CBA" w:rsidRPr="00CC04A0" w:rsidTr="00D37CEC">
        <w:tc>
          <w:tcPr>
            <w:tcW w:w="529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bCs/>
                <w:sz w:val="28"/>
                <w:szCs w:val="28"/>
              </w:rPr>
              <w:t>Специалист должен уметь: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выполнять требования спецификаций производителя автомобиля и поставщика компонентов;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составлять, обосновывать и предоставлять заказчику корректные предложения и решения по ремонту и замене;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применять корректные процедуры установки запчастей;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выполнять ремонт электрических систем и цепей, ремонт и модернизацию систем нагнетания воздуха и пусковых систем;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осуществлять ремонт и модернизацию гидравлических тормозных систем (дисковых и барабанных) и (или) сопряженных компонентов, включая ручной или стояночный тормоз;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выполнять ремонт АБС и систем динамической стабилизации с электронным управлением;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 xml:space="preserve">производить замену и модернизацию компонентов </w:t>
            </w:r>
            <w:r w:rsidRPr="00CC04A0">
              <w:rPr>
                <w:rFonts w:ascii="Times New Roman" w:hAnsi="Times New Roman"/>
                <w:sz w:val="28"/>
                <w:szCs w:val="28"/>
              </w:rPr>
              <w:lastRenderedPageBreak/>
              <w:t>трансмиссии;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производить ремонт и модернизацию систем и компонентов рулевого управления, в частности с механическим, электрическим или гидравлическим усилителем;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выполнять ремонт систем подвески и сопутствующих компонентов;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выполнять регулировку рулевого управления;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выполнять ремонт и капитальный ремонт четырехтактных двигателей и сопряженных компонентов;</w:t>
            </w:r>
          </w:p>
          <w:p w:rsidR="00D36CBA" w:rsidRPr="00CC04A0" w:rsidRDefault="00D36CBA" w:rsidP="00365555">
            <w:pPr>
              <w:pStyle w:val="aff1"/>
              <w:widowControl w:val="0"/>
              <w:numPr>
                <w:ilvl w:val="0"/>
                <w:numId w:val="7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4A0">
              <w:rPr>
                <w:rFonts w:ascii="Times New Roman" w:hAnsi="Times New Roman"/>
                <w:sz w:val="28"/>
                <w:szCs w:val="28"/>
              </w:rPr>
              <w:t>выполнять ремонт и модернизацию механического и автоматического моста и коробки передач, а также их компонентов;</w:t>
            </w:r>
          </w:p>
          <w:p w:rsidR="005C6A23" w:rsidRPr="00CC04A0" w:rsidRDefault="00D36CBA" w:rsidP="00365555">
            <w:pPr>
              <w:numPr>
                <w:ilvl w:val="0"/>
                <w:numId w:val="7"/>
              </w:numPr>
              <w:spacing w:line="240" w:lineRule="atLeast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CC04A0">
              <w:rPr>
                <w:sz w:val="28"/>
                <w:szCs w:val="28"/>
              </w:rPr>
              <w:t>выполнять ремонт дизельных топливных систем, систем электрозажигания и сопряженных компонентов.</w:t>
            </w:r>
          </w:p>
        </w:tc>
        <w:tc>
          <w:tcPr>
            <w:tcW w:w="1274" w:type="dxa"/>
          </w:tcPr>
          <w:p w:rsidR="005C6A23" w:rsidRPr="00CC04A0" w:rsidRDefault="005C6A23" w:rsidP="00365555">
            <w:pPr>
              <w:spacing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37CEC" w:rsidRPr="00CC04A0" w:rsidTr="00D37CEC">
        <w:tc>
          <w:tcPr>
            <w:tcW w:w="529" w:type="dxa"/>
            <w:shd w:val="clear" w:color="auto" w:fill="323E4F" w:themeFill="text2" w:themeFillShade="BF"/>
          </w:tcPr>
          <w:p w:rsidR="00D37CEC" w:rsidRPr="00CC04A0" w:rsidRDefault="00D37CEC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:rsidR="00D37CEC" w:rsidRPr="00CC04A0" w:rsidRDefault="00D37CEC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37CEC" w:rsidRPr="00CC04A0" w:rsidRDefault="00D37CEC" w:rsidP="00365555">
            <w:pPr>
              <w:spacing w:line="240" w:lineRule="atLeast"/>
              <w:contextualSpacing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365555" w:rsidRDefault="00365555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5555" w:rsidRDefault="0036555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DE39D8" w:rsidRPr="00C43DB3" w:rsidRDefault="00DE39D8" w:rsidP="00122E97">
      <w:pPr>
        <w:pStyle w:val="-1"/>
        <w:ind w:firstLine="709"/>
        <w:contextualSpacing/>
        <w:jc w:val="both"/>
        <w:rPr>
          <w:rFonts w:ascii="Times New Roman" w:hAnsi="Times New Roman"/>
        </w:rPr>
      </w:pPr>
      <w:bookmarkStart w:id="7" w:name="_Toc489607684"/>
      <w:r w:rsidRPr="00C43DB3">
        <w:rPr>
          <w:rFonts w:ascii="Times New Roman" w:hAnsi="Times New Roman"/>
        </w:rPr>
        <w:lastRenderedPageBreak/>
        <w:t xml:space="preserve">3. </w:t>
      </w:r>
      <w:r w:rsidR="005C6A23" w:rsidRPr="00C43DB3">
        <w:rPr>
          <w:rFonts w:ascii="Times New Roman" w:hAnsi="Times New Roman"/>
        </w:rPr>
        <w:t xml:space="preserve">ОЦЕНОЧНАЯ </w:t>
      </w:r>
      <w:r w:rsidRPr="00C43DB3">
        <w:rPr>
          <w:rFonts w:ascii="Times New Roman" w:hAnsi="Times New Roman"/>
        </w:rPr>
        <w:t>СТРАТЕГИЯ И ТЕХНИЧЕСКИЕ ОСОБЕННОСТИ ОЦЕНКИ</w:t>
      </w:r>
      <w:bookmarkEnd w:id="7"/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8" w:name="_Toc489607685"/>
      <w:r w:rsidRPr="00CC04A0">
        <w:rPr>
          <w:rFonts w:ascii="Times New Roman" w:hAnsi="Times New Roman"/>
          <w:szCs w:val="28"/>
        </w:rPr>
        <w:t xml:space="preserve">3.1. </w:t>
      </w:r>
      <w:r w:rsidR="00DE39D8" w:rsidRPr="00CC04A0">
        <w:rPr>
          <w:rFonts w:ascii="Times New Roman" w:hAnsi="Times New Roman"/>
          <w:szCs w:val="28"/>
        </w:rPr>
        <w:t>ОСНОВНЫЕ ТРЕБОВАНИЯ</w:t>
      </w:r>
      <w:bookmarkEnd w:id="8"/>
    </w:p>
    <w:p w:rsidR="005C6A23" w:rsidRPr="00CC04A0" w:rsidRDefault="005C6A2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CC04A0">
        <w:rPr>
          <w:rFonts w:ascii="Times New Roman" w:hAnsi="Times New Roman" w:cs="Times New Roman"/>
          <w:sz w:val="28"/>
          <w:szCs w:val="28"/>
        </w:rPr>
        <w:t>W</w:t>
      </w:r>
      <w:r w:rsidR="00B40FFB" w:rsidRPr="00CC04A0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CC04A0">
        <w:rPr>
          <w:rFonts w:ascii="Times New Roman" w:hAnsi="Times New Roman" w:cs="Times New Roman"/>
          <w:sz w:val="28"/>
          <w:szCs w:val="28"/>
        </w:rPr>
        <w:t>.</w:t>
      </w:r>
    </w:p>
    <w:p w:rsidR="005C6A23" w:rsidRPr="00CC04A0" w:rsidRDefault="00D37CEC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Экспертная оценка лежит в основе </w:t>
      </w:r>
      <w:r w:rsidR="004F12BD" w:rsidRPr="00CC04A0">
        <w:rPr>
          <w:rFonts w:ascii="Times New Roman" w:hAnsi="Times New Roman" w:cs="Times New Roman"/>
          <w:sz w:val="28"/>
          <w:szCs w:val="28"/>
        </w:rPr>
        <w:t>соревнований W</w:t>
      </w:r>
      <w:r w:rsidR="00B40FFB" w:rsidRPr="00CC04A0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CC04A0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CC04A0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CC04A0">
        <w:rPr>
          <w:rFonts w:ascii="Times New Roman" w:hAnsi="Times New Roman" w:cs="Times New Roman"/>
          <w:sz w:val="28"/>
          <w:szCs w:val="28"/>
        </w:rPr>
        <w:t>W</w:t>
      </w:r>
      <w:r w:rsidR="00B40FFB" w:rsidRPr="00CC04A0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CC04A0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CC04A0">
        <w:rPr>
          <w:rFonts w:ascii="Times New Roman" w:hAnsi="Times New Roman" w:cs="Times New Roman"/>
          <w:sz w:val="28"/>
          <w:szCs w:val="28"/>
        </w:rPr>
        <w:t>ч</w:t>
      </w:r>
      <w:r w:rsidR="005C6A23" w:rsidRPr="00CC04A0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CC04A0" w:rsidRDefault="005C6A2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4F12BD" w:rsidRPr="00CC04A0">
        <w:rPr>
          <w:rFonts w:ascii="Times New Roman" w:hAnsi="Times New Roman" w:cs="Times New Roman"/>
          <w:sz w:val="28"/>
          <w:szCs w:val="28"/>
        </w:rPr>
        <w:t>соревнованиях W</w:t>
      </w:r>
      <w:r w:rsidR="00B40FFB" w:rsidRPr="00CC04A0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CC04A0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CC04A0" w:rsidRDefault="005C6A2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CC04A0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CC04A0">
        <w:rPr>
          <w:rFonts w:ascii="Times New Roman" w:hAnsi="Times New Roman" w:cs="Times New Roman"/>
          <w:sz w:val="28"/>
          <w:szCs w:val="28"/>
        </w:rPr>
        <w:t xml:space="preserve">. </w:t>
      </w:r>
      <w:r w:rsidR="004F12BD" w:rsidRPr="00CC04A0">
        <w:rPr>
          <w:rFonts w:ascii="Times New Roman" w:hAnsi="Times New Roman" w:cs="Times New Roman"/>
          <w:sz w:val="28"/>
          <w:szCs w:val="28"/>
        </w:rPr>
        <w:t xml:space="preserve">Конкурсное задание является средством оценки для соревнования по компетенции, и оно также должно соответствовать </w:t>
      </w:r>
      <w:r w:rsidR="004F12BD" w:rsidRPr="00CC04A0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4F12BD" w:rsidRPr="00CC04A0">
        <w:rPr>
          <w:rFonts w:ascii="Times New Roman" w:hAnsi="Times New Roman" w:cs="Times New Roman"/>
          <w:sz w:val="28"/>
          <w:szCs w:val="28"/>
        </w:rPr>
        <w:t xml:space="preserve">. </w:t>
      </w:r>
      <w:r w:rsidRPr="00CC04A0">
        <w:rPr>
          <w:rFonts w:ascii="Times New Roman" w:hAnsi="Times New Roman" w:cs="Times New Roman"/>
          <w:sz w:val="28"/>
          <w:szCs w:val="28"/>
        </w:rPr>
        <w:t>Информаци</w:t>
      </w:r>
      <w:r w:rsidR="00EA0163" w:rsidRPr="00CC04A0">
        <w:rPr>
          <w:rFonts w:ascii="Times New Roman" w:hAnsi="Times New Roman" w:cs="Times New Roman"/>
          <w:sz w:val="28"/>
          <w:szCs w:val="28"/>
        </w:rPr>
        <w:t>онная система ч</w:t>
      </w:r>
      <w:r w:rsidRPr="00CC04A0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CC04A0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CC04A0">
        <w:rPr>
          <w:rFonts w:ascii="Times New Roman" w:hAnsi="Times New Roman" w:cs="Times New Roman"/>
          <w:sz w:val="28"/>
          <w:szCs w:val="28"/>
        </w:rPr>
        <w:t>соревнований</w:t>
      </w:r>
      <w:r w:rsidRPr="00CC04A0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C04A0" w:rsidRDefault="005C6A2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CC04A0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CC04A0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CC04A0">
        <w:rPr>
          <w:rFonts w:ascii="Times New Roman" w:hAnsi="Times New Roman" w:cs="Times New Roman"/>
          <w:sz w:val="28"/>
          <w:szCs w:val="28"/>
        </w:rPr>
        <w:t>а</w:t>
      </w:r>
      <w:r w:rsidRPr="00CC04A0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CC04A0">
        <w:rPr>
          <w:rFonts w:ascii="Times New Roman" w:hAnsi="Times New Roman" w:cs="Times New Roman"/>
          <w:sz w:val="28"/>
          <w:szCs w:val="28"/>
        </w:rPr>
        <w:t>К</w:t>
      </w:r>
      <w:r w:rsidRPr="00CC04A0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CC04A0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CC04A0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CC04A0">
        <w:rPr>
          <w:rFonts w:ascii="Times New Roman" w:hAnsi="Times New Roman" w:cs="Times New Roman"/>
          <w:sz w:val="28"/>
          <w:szCs w:val="28"/>
        </w:rPr>
        <w:t>К</w:t>
      </w:r>
      <w:r w:rsidRPr="00CC04A0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CC04A0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CC04A0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CC04A0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CC04A0">
        <w:rPr>
          <w:rFonts w:ascii="Times New Roman" w:hAnsi="Times New Roman" w:cs="Times New Roman"/>
          <w:sz w:val="28"/>
          <w:szCs w:val="28"/>
        </w:rPr>
        <w:t>и</w:t>
      </w:r>
      <w:r w:rsidRPr="00CC04A0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CC04A0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CC04A0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CC04A0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CC04A0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DE39D8" w:rsidRPr="00C43DB3" w:rsidRDefault="00DE39D8" w:rsidP="00122E97">
      <w:pPr>
        <w:pStyle w:val="-1"/>
        <w:ind w:firstLine="709"/>
        <w:contextualSpacing/>
        <w:jc w:val="both"/>
        <w:rPr>
          <w:rFonts w:ascii="Times New Roman" w:hAnsi="Times New Roman"/>
        </w:rPr>
      </w:pPr>
      <w:bookmarkStart w:id="9" w:name="_Toc489607686"/>
      <w:r w:rsidRPr="00C43DB3">
        <w:rPr>
          <w:rFonts w:ascii="Times New Roman" w:hAnsi="Times New Roman"/>
        </w:rPr>
        <w:t>4. СХЕМА</w:t>
      </w:r>
      <w:r w:rsidR="00B40FFB" w:rsidRPr="00C43DB3">
        <w:rPr>
          <w:rFonts w:ascii="Times New Roman" w:hAnsi="Times New Roman"/>
        </w:rPr>
        <w:t xml:space="preserve"> ВЫСТАВЛЕНИЯ ОЦЕНки</w:t>
      </w:r>
      <w:bookmarkEnd w:id="9"/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10" w:name="_Toc489607687"/>
      <w:r w:rsidRPr="00CC04A0">
        <w:rPr>
          <w:rFonts w:ascii="Times New Roman" w:hAnsi="Times New Roman"/>
          <w:szCs w:val="28"/>
        </w:rPr>
        <w:t xml:space="preserve">4.1. </w:t>
      </w:r>
      <w:r w:rsidR="00B40FFB" w:rsidRPr="00CC04A0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CC04A0" w:rsidRDefault="00B40FF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В данном разделе описывается роль и место Схемы выставления </w:t>
      </w:r>
      <w:r w:rsidR="004F12BD" w:rsidRPr="00CC04A0">
        <w:rPr>
          <w:rFonts w:ascii="Times New Roman" w:hAnsi="Times New Roman" w:cs="Times New Roman"/>
          <w:sz w:val="28"/>
          <w:szCs w:val="28"/>
        </w:rPr>
        <w:t>оценки, процесс</w:t>
      </w:r>
      <w:r w:rsidR="007D3601" w:rsidRPr="00CC04A0">
        <w:rPr>
          <w:rFonts w:ascii="Times New Roman" w:hAnsi="Times New Roman" w:cs="Times New Roman"/>
          <w:sz w:val="28"/>
          <w:szCs w:val="28"/>
        </w:rPr>
        <w:t xml:space="preserve"> выставления</w:t>
      </w:r>
      <w:r w:rsidRPr="00CC04A0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CC04A0">
        <w:rPr>
          <w:rFonts w:ascii="Times New Roman" w:hAnsi="Times New Roman" w:cs="Times New Roman"/>
          <w:sz w:val="28"/>
          <w:szCs w:val="28"/>
        </w:rPr>
        <w:t>ом оценки</w:t>
      </w:r>
      <w:r w:rsidRPr="00CC04A0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CC04A0">
        <w:rPr>
          <w:rFonts w:ascii="Times New Roman" w:hAnsi="Times New Roman" w:cs="Times New Roman"/>
          <w:sz w:val="28"/>
          <w:szCs w:val="28"/>
        </w:rPr>
        <w:t>у за</w:t>
      </w:r>
      <w:r w:rsidRPr="00CC04A0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CC04A0">
        <w:rPr>
          <w:rFonts w:ascii="Times New Roman" w:hAnsi="Times New Roman" w:cs="Times New Roman"/>
          <w:sz w:val="28"/>
          <w:szCs w:val="28"/>
        </w:rPr>
        <w:t>е</w:t>
      </w:r>
      <w:r w:rsidRPr="00CC04A0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CC04A0">
        <w:rPr>
          <w:rFonts w:ascii="Times New Roman" w:hAnsi="Times New Roman" w:cs="Times New Roman"/>
          <w:sz w:val="28"/>
          <w:szCs w:val="28"/>
        </w:rPr>
        <w:t>, а также п</w:t>
      </w:r>
      <w:r w:rsidRPr="00CC04A0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CC04A0" w:rsidRDefault="004F12BD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соревнований </w:t>
      </w:r>
      <w:r w:rsidRPr="00CC04A0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CC04A0"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 w:rsidRPr="00CC04A0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CC04A0">
        <w:rPr>
          <w:rFonts w:ascii="Times New Roman" w:hAnsi="Times New Roman" w:cs="Times New Roman"/>
          <w:sz w:val="28"/>
          <w:szCs w:val="28"/>
        </w:rPr>
        <w:t xml:space="preserve">. </w:t>
      </w:r>
      <w:r w:rsidR="00B40FFB" w:rsidRPr="00CC04A0">
        <w:rPr>
          <w:rFonts w:ascii="Times New Roman" w:hAnsi="Times New Roman" w:cs="Times New Roman"/>
          <w:sz w:val="28"/>
          <w:szCs w:val="28"/>
        </w:rPr>
        <w:t>Она предназначена для распределения баллов по каждому оцениваемому аспекту</w:t>
      </w:r>
      <w:r w:rsidR="00B162B5" w:rsidRPr="00CC04A0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CC04A0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B40FFB" w:rsidRPr="00CC04A0">
        <w:rPr>
          <w:rFonts w:ascii="Times New Roman" w:hAnsi="Times New Roman" w:cs="Times New Roman"/>
          <w:sz w:val="28"/>
          <w:szCs w:val="28"/>
        </w:rPr>
        <w:t>.</w:t>
      </w:r>
    </w:p>
    <w:p w:rsidR="00B40FFB" w:rsidRPr="00CC04A0" w:rsidRDefault="00B162B5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lastRenderedPageBreak/>
        <w:t>Отражая весовые коэффициенты</w:t>
      </w:r>
      <w:r w:rsidR="00BA2CF0" w:rsidRPr="00CC04A0">
        <w:rPr>
          <w:rFonts w:ascii="Times New Roman" w:hAnsi="Times New Roman" w:cs="Times New Roman"/>
          <w:sz w:val="28"/>
          <w:szCs w:val="28"/>
        </w:rPr>
        <w:t>,</w:t>
      </w:r>
      <w:r w:rsidRPr="00CC04A0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CC04A0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CC04A0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CC04A0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CC04A0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</w:t>
      </w:r>
      <w:r w:rsidR="004F12BD" w:rsidRPr="00CC04A0">
        <w:rPr>
          <w:rFonts w:ascii="Times New Roman" w:hAnsi="Times New Roman" w:cs="Times New Roman"/>
          <w:sz w:val="28"/>
          <w:szCs w:val="28"/>
        </w:rPr>
        <w:t>разработать схему</w:t>
      </w:r>
      <w:r w:rsidR="00BA2CF0" w:rsidRPr="00CC04A0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CC04A0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CC04A0">
        <w:rPr>
          <w:rFonts w:ascii="Times New Roman" w:hAnsi="Times New Roman" w:cs="Times New Roman"/>
          <w:sz w:val="28"/>
          <w:szCs w:val="28"/>
        </w:rPr>
        <w:t xml:space="preserve">другом случае </w:t>
      </w:r>
      <w:r w:rsidR="004F12BD" w:rsidRPr="00CC04A0">
        <w:rPr>
          <w:rFonts w:ascii="Times New Roman" w:hAnsi="Times New Roman" w:cs="Times New Roman"/>
          <w:sz w:val="28"/>
          <w:szCs w:val="28"/>
        </w:rPr>
        <w:t>разработки Конкурсного</w:t>
      </w:r>
      <w:r w:rsidR="00B40FFB" w:rsidRPr="00CC04A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BA2CF0" w:rsidRPr="00CC04A0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CC04A0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CC04A0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CC04A0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CC04A0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CC04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CC04A0" w:rsidRDefault="002B142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CC04A0">
        <w:rPr>
          <w:rFonts w:ascii="Times New Roman" w:hAnsi="Times New Roman" w:cs="Times New Roman"/>
          <w:sz w:val="28"/>
          <w:szCs w:val="28"/>
        </w:rPr>
        <w:t xml:space="preserve">, </w:t>
      </w:r>
      <w:r w:rsidRPr="00CC04A0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CC04A0">
        <w:rPr>
          <w:rFonts w:ascii="Times New Roman" w:hAnsi="Times New Roman" w:cs="Times New Roman"/>
          <w:sz w:val="28"/>
          <w:szCs w:val="28"/>
        </w:rPr>
        <w:t>К</w:t>
      </w:r>
      <w:r w:rsidRPr="00CC04A0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CC04A0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CC04A0" w:rsidRDefault="00B40FF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CC04A0">
        <w:rPr>
          <w:rFonts w:ascii="Times New Roman" w:hAnsi="Times New Roman" w:cs="Times New Roman"/>
          <w:sz w:val="28"/>
          <w:szCs w:val="28"/>
        </w:rPr>
        <w:t>К</w:t>
      </w:r>
      <w:r w:rsidRPr="00CC04A0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CC04A0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CC04A0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CC04A0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CC04A0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CC04A0">
        <w:rPr>
          <w:rFonts w:ascii="Times New Roman" w:hAnsi="Times New Roman" w:cs="Times New Roman"/>
          <w:sz w:val="28"/>
          <w:szCs w:val="28"/>
        </w:rPr>
        <w:t>К</w:t>
      </w:r>
      <w:r w:rsidRPr="00CC04A0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CC04A0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CC04A0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CC04A0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CC04A0">
        <w:rPr>
          <w:rFonts w:ascii="Times New Roman" w:hAnsi="Times New Roman" w:cs="Times New Roman"/>
          <w:sz w:val="28"/>
          <w:szCs w:val="28"/>
        </w:rPr>
        <w:t>М</w:t>
      </w:r>
      <w:r w:rsidRPr="00CC04A0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CC04A0">
        <w:rPr>
          <w:rFonts w:ascii="Times New Roman" w:hAnsi="Times New Roman" w:cs="Times New Roman"/>
          <w:sz w:val="28"/>
          <w:szCs w:val="28"/>
        </w:rPr>
        <w:t>и</w:t>
      </w:r>
      <w:r w:rsidRPr="00CC04A0">
        <w:rPr>
          <w:rFonts w:ascii="Times New Roman" w:hAnsi="Times New Roman" w:cs="Times New Roman"/>
          <w:sz w:val="28"/>
          <w:szCs w:val="28"/>
        </w:rPr>
        <w:t>.</w:t>
      </w:r>
    </w:p>
    <w:p w:rsidR="00B40FFB" w:rsidRPr="00CC04A0" w:rsidRDefault="00B40FF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CC04A0">
        <w:rPr>
          <w:rFonts w:ascii="Times New Roman" w:hAnsi="Times New Roman" w:cs="Times New Roman"/>
          <w:sz w:val="28"/>
          <w:szCs w:val="28"/>
        </w:rPr>
        <w:t>, всем</w:t>
      </w:r>
      <w:r w:rsidRPr="00CC04A0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CC04A0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CC04A0">
        <w:rPr>
          <w:rFonts w:ascii="Times New Roman" w:hAnsi="Times New Roman" w:cs="Times New Roman"/>
          <w:sz w:val="28"/>
          <w:szCs w:val="28"/>
        </w:rPr>
        <w:t>С</w:t>
      </w:r>
      <w:r w:rsidR="003D1E51" w:rsidRPr="00CC04A0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CC04A0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CC04A0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CC04A0">
        <w:rPr>
          <w:rFonts w:ascii="Times New Roman" w:hAnsi="Times New Roman" w:cs="Times New Roman"/>
          <w:sz w:val="28"/>
          <w:szCs w:val="28"/>
        </w:rPr>
        <w:t>К</w:t>
      </w:r>
      <w:r w:rsidR="003D1E51" w:rsidRPr="00CC04A0">
        <w:rPr>
          <w:rFonts w:ascii="Times New Roman" w:hAnsi="Times New Roman" w:cs="Times New Roman"/>
          <w:sz w:val="28"/>
          <w:szCs w:val="28"/>
        </w:rPr>
        <w:t xml:space="preserve">онкурсных </w:t>
      </w:r>
      <w:r w:rsidR="004F12BD" w:rsidRPr="00CC04A0">
        <w:rPr>
          <w:rFonts w:ascii="Times New Roman" w:hAnsi="Times New Roman" w:cs="Times New Roman"/>
          <w:sz w:val="28"/>
          <w:szCs w:val="28"/>
        </w:rPr>
        <w:t>заданий на</w:t>
      </w:r>
      <w:r w:rsidR="003D1E51" w:rsidRPr="00CC04A0">
        <w:rPr>
          <w:rFonts w:ascii="Times New Roman" w:hAnsi="Times New Roman" w:cs="Times New Roman"/>
          <w:sz w:val="28"/>
          <w:szCs w:val="28"/>
        </w:rPr>
        <w:t xml:space="preserve"> форум экспертов </w:t>
      </w:r>
      <w:r w:rsidRPr="00CC04A0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CC04A0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CC04A0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C04A0" w:rsidRDefault="00B40FF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CC04A0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CC04A0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CC04A0">
        <w:rPr>
          <w:rFonts w:ascii="Times New Roman" w:hAnsi="Times New Roman" w:cs="Times New Roman"/>
          <w:sz w:val="28"/>
          <w:szCs w:val="28"/>
        </w:rPr>
        <w:t>соревнований</w:t>
      </w:r>
      <w:r w:rsidRPr="00CC04A0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 w:rsidRPr="00CC04A0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CC04A0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11" w:name="_Toc489607688"/>
      <w:r w:rsidRPr="00CC04A0">
        <w:rPr>
          <w:rFonts w:ascii="Times New Roman" w:hAnsi="Times New Roman"/>
          <w:szCs w:val="28"/>
        </w:rPr>
        <w:t xml:space="preserve">4.2. </w:t>
      </w:r>
      <w:r w:rsidR="00DE39D8" w:rsidRPr="00CC04A0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CC04A0" w:rsidRDefault="00B40FF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CC04A0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CC04A0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CC04A0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CC04A0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CC04A0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CC04A0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CC04A0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CC04A0">
        <w:rPr>
          <w:rFonts w:ascii="Times New Roman" w:hAnsi="Times New Roman" w:cs="Times New Roman"/>
          <w:sz w:val="28"/>
          <w:szCs w:val="28"/>
        </w:rPr>
        <w:t>.</w:t>
      </w:r>
    </w:p>
    <w:p w:rsidR="00B40FFB" w:rsidRPr="00CC04A0" w:rsidRDefault="00B40FF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CC04A0">
        <w:rPr>
          <w:rFonts w:ascii="Times New Roman" w:hAnsi="Times New Roman" w:cs="Times New Roman"/>
          <w:sz w:val="28"/>
          <w:szCs w:val="28"/>
        </w:rPr>
        <w:t xml:space="preserve"> лиц</w:t>
      </w:r>
      <w:r w:rsidRPr="00CC04A0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CC04A0">
        <w:rPr>
          <w:rFonts w:ascii="Times New Roman" w:hAnsi="Times New Roman" w:cs="Times New Roman"/>
          <w:sz w:val="28"/>
          <w:szCs w:val="28"/>
        </w:rPr>
        <w:t>К</w:t>
      </w:r>
      <w:r w:rsidRPr="00CC04A0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CC04A0" w:rsidRDefault="00B40FF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CC04A0" w:rsidRDefault="00B40FF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CC04A0">
        <w:rPr>
          <w:rFonts w:ascii="Times New Roman" w:hAnsi="Times New Roman" w:cs="Times New Roman"/>
          <w:sz w:val="28"/>
          <w:szCs w:val="28"/>
        </w:rPr>
        <w:t>CIS</w:t>
      </w:r>
      <w:r w:rsidRPr="00CC04A0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12" w:name="_Toc489607689"/>
      <w:r w:rsidRPr="00CC04A0">
        <w:rPr>
          <w:rFonts w:ascii="Times New Roman" w:hAnsi="Times New Roman"/>
          <w:szCs w:val="28"/>
        </w:rPr>
        <w:lastRenderedPageBreak/>
        <w:t xml:space="preserve">4.3. </w:t>
      </w:r>
      <w:r w:rsidR="00DE39D8" w:rsidRPr="00CC04A0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CC04A0" w:rsidRDefault="00A91D4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CC04A0">
        <w:rPr>
          <w:rFonts w:ascii="Times New Roman" w:hAnsi="Times New Roman" w:cs="Times New Roman"/>
          <w:sz w:val="28"/>
          <w:szCs w:val="28"/>
        </w:rPr>
        <w:t>С</w:t>
      </w:r>
      <w:r w:rsidRPr="00CC04A0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CC04A0" w:rsidRDefault="00A91D4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Default="00A91D4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BF1563" w:rsidRPr="00CC04A0" w:rsidRDefault="00BF156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13" w:name="_Toc489607690"/>
      <w:r w:rsidRPr="00CC04A0">
        <w:rPr>
          <w:rFonts w:ascii="Times New Roman" w:hAnsi="Times New Roman"/>
          <w:szCs w:val="28"/>
        </w:rPr>
        <w:t xml:space="preserve">4.4. </w:t>
      </w:r>
      <w:r w:rsidR="00DE39D8" w:rsidRPr="00CC04A0">
        <w:rPr>
          <w:rFonts w:ascii="Times New Roman" w:hAnsi="Times New Roman"/>
          <w:szCs w:val="28"/>
        </w:rPr>
        <w:t>АСПЕКТЫ</w:t>
      </w:r>
      <w:bookmarkEnd w:id="13"/>
    </w:p>
    <w:p w:rsidR="00DE39D8" w:rsidRPr="00CC04A0" w:rsidRDefault="00DE39D8" w:rsidP="00122E97">
      <w:pPr>
        <w:pStyle w:val="af1"/>
        <w:widowControl/>
        <w:spacing w:line="23" w:lineRule="atLeast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C04A0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CC04A0" w:rsidRDefault="00D16F4B" w:rsidP="00122E97">
      <w:pPr>
        <w:pStyle w:val="af1"/>
        <w:widowControl/>
        <w:spacing w:line="23" w:lineRule="atLeast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CC04A0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CC04A0">
        <w:rPr>
          <w:rFonts w:ascii="Times New Roman" w:hAnsi="Times New Roman"/>
          <w:sz w:val="28"/>
          <w:szCs w:val="28"/>
          <w:lang w:val="ru-RU"/>
        </w:rPr>
        <w:t>отметка</w:t>
      </w:r>
      <w:r w:rsidRPr="00CC04A0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964FD1" w:rsidRPr="00CC04A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A38F3">
        <w:rPr>
          <w:rFonts w:ascii="Times New Roman" w:hAnsi="Times New Roman"/>
          <w:b/>
          <w:sz w:val="28"/>
          <w:szCs w:val="28"/>
          <w:lang w:val="ru-RU"/>
        </w:rPr>
        <w:t>Рекомендуемое м</w:t>
      </w:r>
      <w:r w:rsidR="00D17031" w:rsidRPr="00CC04A0">
        <w:rPr>
          <w:rFonts w:ascii="Times New Roman" w:hAnsi="Times New Roman"/>
          <w:b/>
          <w:sz w:val="28"/>
          <w:szCs w:val="28"/>
          <w:lang w:val="ru-RU"/>
        </w:rPr>
        <w:t>аксимальное количество</w:t>
      </w:r>
      <w:r w:rsidR="000F5D9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17031" w:rsidRPr="00CC04A0">
        <w:rPr>
          <w:rFonts w:ascii="Times New Roman" w:hAnsi="Times New Roman"/>
          <w:b/>
          <w:sz w:val="28"/>
          <w:szCs w:val="28"/>
          <w:lang w:val="ru-RU"/>
        </w:rPr>
        <w:t>аспектов</w:t>
      </w:r>
      <w:r w:rsidR="000F5D99">
        <w:rPr>
          <w:rFonts w:ascii="Times New Roman" w:hAnsi="Times New Roman"/>
          <w:b/>
          <w:sz w:val="28"/>
          <w:szCs w:val="28"/>
          <w:lang w:val="ru-RU"/>
        </w:rPr>
        <w:t xml:space="preserve"> по сумме всех модулей не должно превышать</w:t>
      </w:r>
      <w:r w:rsidR="00D17031" w:rsidRPr="00CC04A0">
        <w:rPr>
          <w:rFonts w:ascii="Times New Roman" w:hAnsi="Times New Roman"/>
          <w:b/>
          <w:sz w:val="28"/>
          <w:szCs w:val="28"/>
          <w:lang w:val="ru-RU"/>
        </w:rPr>
        <w:t xml:space="preserve"> 300.</w:t>
      </w:r>
    </w:p>
    <w:p w:rsidR="00DE39D8" w:rsidRPr="00CC04A0" w:rsidRDefault="00AE6AB7" w:rsidP="00122E97">
      <w:pPr>
        <w:pStyle w:val="af1"/>
        <w:widowControl/>
        <w:spacing w:line="23" w:lineRule="atLeast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C04A0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CC04A0">
        <w:rPr>
          <w:rFonts w:ascii="Times New Roman" w:hAnsi="Times New Roman"/>
          <w:sz w:val="28"/>
          <w:szCs w:val="28"/>
          <w:lang w:val="en-US"/>
        </w:rPr>
        <w:t>WSSS</w:t>
      </w:r>
      <w:r w:rsidRPr="00CC04A0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CC04A0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1148"/>
        <w:gridCol w:w="600"/>
        <w:gridCol w:w="600"/>
        <w:gridCol w:w="601"/>
        <w:gridCol w:w="601"/>
        <w:gridCol w:w="601"/>
        <w:gridCol w:w="601"/>
        <w:gridCol w:w="601"/>
        <w:gridCol w:w="534"/>
        <w:gridCol w:w="66"/>
        <w:gridCol w:w="1134"/>
        <w:gridCol w:w="1276"/>
        <w:gridCol w:w="642"/>
      </w:tblGrid>
      <w:tr w:rsidR="00AE6AB7" w:rsidRPr="00CC04A0" w:rsidTr="00AA14A3">
        <w:trPr>
          <w:cantSplit/>
          <w:trHeight w:val="1403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CC04A0" w:rsidRDefault="00AE6AB7" w:rsidP="00365555">
            <w:pPr>
              <w:spacing w:line="240" w:lineRule="atLeast"/>
              <w:contextualSpacing/>
              <w:jc w:val="both"/>
              <w:rPr>
                <w:b/>
              </w:rPr>
            </w:pPr>
            <w:r w:rsidRPr="00CC04A0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200" w:type="dxa"/>
            <w:gridSpan w:val="2"/>
            <w:shd w:val="clear" w:color="auto" w:fill="5B9BD5" w:themeFill="accent1"/>
            <w:textDirection w:val="btLr"/>
          </w:tcPr>
          <w:p w:rsidR="00AE6AB7" w:rsidRPr="00CC04A0" w:rsidRDefault="00AE6AB7" w:rsidP="00365555">
            <w:pPr>
              <w:spacing w:line="240" w:lineRule="atLeast"/>
              <w:ind w:right="113"/>
              <w:contextualSpacing/>
              <w:jc w:val="both"/>
              <w:rPr>
                <w:b/>
                <w:color w:val="FFFFFF" w:themeColor="background1"/>
                <w:sz w:val="24"/>
              </w:rPr>
            </w:pPr>
            <w:r w:rsidRPr="00CC04A0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76" w:type="dxa"/>
            <w:shd w:val="clear" w:color="auto" w:fill="5B9BD5" w:themeFill="accent1"/>
            <w:textDirection w:val="btLr"/>
          </w:tcPr>
          <w:p w:rsidR="00AE6AB7" w:rsidRPr="00CC04A0" w:rsidRDefault="00AE6AB7" w:rsidP="00365555">
            <w:pPr>
              <w:spacing w:line="240" w:lineRule="atLeast"/>
              <w:ind w:right="113"/>
              <w:contextualSpacing/>
              <w:jc w:val="both"/>
              <w:rPr>
                <w:b/>
                <w:color w:val="FFFFFF" w:themeColor="background1"/>
                <w:sz w:val="24"/>
              </w:rPr>
            </w:pPr>
            <w:r w:rsidRPr="00CC04A0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642" w:type="dxa"/>
            <w:shd w:val="clear" w:color="auto" w:fill="5B9BD5" w:themeFill="accent1"/>
            <w:textDirection w:val="btLr"/>
          </w:tcPr>
          <w:p w:rsidR="00AE6AB7" w:rsidRPr="00CC04A0" w:rsidRDefault="00AE6AB7" w:rsidP="00365555">
            <w:pPr>
              <w:spacing w:line="240" w:lineRule="atLeast"/>
              <w:ind w:right="113"/>
              <w:contextualSpacing/>
              <w:jc w:val="both"/>
              <w:rPr>
                <w:b/>
                <w:color w:val="FFFFFF" w:themeColor="background1"/>
                <w:sz w:val="24"/>
              </w:rPr>
            </w:pPr>
            <w:r w:rsidRPr="00CC04A0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CC04A0" w:rsidTr="00AA14A3">
        <w:trPr>
          <w:trHeight w:val="501"/>
          <w:jc w:val="center"/>
        </w:trPr>
        <w:tc>
          <w:tcPr>
            <w:tcW w:w="1068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CC04A0" w:rsidRDefault="00AE6AB7" w:rsidP="00365555">
            <w:pPr>
              <w:spacing w:line="240" w:lineRule="atLeast"/>
              <w:ind w:right="113"/>
              <w:contextualSpacing/>
              <w:jc w:val="both"/>
              <w:rPr>
                <w:b/>
                <w:color w:val="FFFFFF" w:themeColor="background1"/>
                <w:sz w:val="24"/>
              </w:rPr>
            </w:pPr>
            <w:r w:rsidRPr="00CC04A0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CC04A0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CC04A0">
              <w:rPr>
                <w:b/>
                <w:color w:val="FFFFFF" w:themeColor="background1"/>
                <w:sz w:val="24"/>
              </w:rPr>
              <w:t xml:space="preserve"> (</w:t>
            </w:r>
            <w:r w:rsidRPr="00CC04A0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CC04A0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1148" w:type="dxa"/>
            <w:shd w:val="clear" w:color="auto" w:fill="323E4F" w:themeFill="text2" w:themeFillShade="BF"/>
            <w:vAlign w:val="center"/>
          </w:tcPr>
          <w:p w:rsidR="00AE6AB7" w:rsidRPr="00CC04A0" w:rsidRDefault="00AE6AB7" w:rsidP="00365555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CC04A0" w:rsidRDefault="00AE6AB7" w:rsidP="0036555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CC04A0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CC04A0" w:rsidRDefault="00AE6AB7" w:rsidP="0036555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CC04A0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CC04A0" w:rsidRDefault="00AE6AB7" w:rsidP="0036555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CC04A0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CC04A0" w:rsidRDefault="00AE6AB7" w:rsidP="0036555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CC04A0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CC04A0" w:rsidRDefault="00AE6AB7" w:rsidP="0036555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CC04A0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CC04A0" w:rsidRDefault="00AE6AB7" w:rsidP="0036555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CC04A0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CC04A0" w:rsidRDefault="00AE6AB7" w:rsidP="0036555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CC04A0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0" w:type="dxa"/>
            <w:gridSpan w:val="2"/>
            <w:shd w:val="clear" w:color="auto" w:fill="323E4F" w:themeFill="text2" w:themeFillShade="BF"/>
            <w:vAlign w:val="center"/>
          </w:tcPr>
          <w:p w:rsidR="00AE6AB7" w:rsidRPr="00CC04A0" w:rsidRDefault="00AE6AB7" w:rsidP="0036555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CC04A0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</w:tcPr>
          <w:p w:rsidR="00AE6AB7" w:rsidRPr="00CC04A0" w:rsidRDefault="00AE6AB7" w:rsidP="00365555">
            <w:pPr>
              <w:spacing w:line="240" w:lineRule="atLeast"/>
              <w:ind w:right="172"/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323E4F" w:themeFill="text2" w:themeFillShade="BF"/>
          </w:tcPr>
          <w:p w:rsidR="00AE6AB7" w:rsidRPr="00CC04A0" w:rsidRDefault="00AE6AB7" w:rsidP="00365555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  <w:tc>
          <w:tcPr>
            <w:tcW w:w="642" w:type="dxa"/>
            <w:shd w:val="clear" w:color="auto" w:fill="323E4F" w:themeFill="text2" w:themeFillShade="BF"/>
          </w:tcPr>
          <w:p w:rsidR="00AE6AB7" w:rsidRPr="00CC04A0" w:rsidRDefault="00AE6AB7" w:rsidP="00365555">
            <w:pPr>
              <w:spacing w:line="240" w:lineRule="atLeast"/>
              <w:contextualSpacing/>
              <w:jc w:val="both"/>
              <w:rPr>
                <w:b/>
              </w:rPr>
            </w:pPr>
          </w:p>
        </w:tc>
      </w:tr>
      <w:tr w:rsidR="00C36047" w:rsidRPr="00CC04A0" w:rsidTr="00AA14A3">
        <w:trPr>
          <w:trHeight w:val="501"/>
          <w:jc w:val="center"/>
        </w:trPr>
        <w:tc>
          <w:tcPr>
            <w:tcW w:w="1068" w:type="dxa"/>
            <w:vMerge/>
            <w:shd w:val="clear" w:color="auto" w:fill="5B9BD5" w:themeFill="accent1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148" w:type="dxa"/>
            <w:shd w:val="clear" w:color="auto" w:fill="323E4F" w:themeFill="text2" w:themeFillShade="BF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CC04A0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2,75</w:t>
            </w: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1,00</w:t>
            </w: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1,25</w:t>
            </w: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0,25</w:t>
            </w: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1,00</w:t>
            </w:r>
          </w:p>
        </w:tc>
        <w:tc>
          <w:tcPr>
            <w:tcW w:w="600" w:type="dxa"/>
            <w:gridSpan w:val="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bCs/>
                <w:sz w:val="22"/>
                <w:szCs w:val="28"/>
              </w:rPr>
              <w:t>6,25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6,00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0,25</w:t>
            </w:r>
          </w:p>
        </w:tc>
      </w:tr>
      <w:tr w:rsidR="00C36047" w:rsidRPr="00CC04A0" w:rsidTr="00AA14A3">
        <w:trPr>
          <w:trHeight w:val="501"/>
          <w:jc w:val="center"/>
        </w:trPr>
        <w:tc>
          <w:tcPr>
            <w:tcW w:w="1068" w:type="dxa"/>
            <w:vMerge/>
            <w:shd w:val="clear" w:color="auto" w:fill="5B9BD5" w:themeFill="accent1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148" w:type="dxa"/>
            <w:shd w:val="clear" w:color="auto" w:fill="323E4F" w:themeFill="text2" w:themeFillShade="BF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CC04A0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4,25</w:t>
            </w: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2,00</w:t>
            </w: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0,50</w:t>
            </w:r>
          </w:p>
        </w:tc>
        <w:tc>
          <w:tcPr>
            <w:tcW w:w="600" w:type="dxa"/>
            <w:gridSpan w:val="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bCs/>
                <w:sz w:val="22"/>
                <w:szCs w:val="28"/>
                <w:lang w:eastAsia="el-GR" w:bidi="el-GR"/>
              </w:rPr>
              <w:t>7,75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6,00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1,75</w:t>
            </w:r>
          </w:p>
        </w:tc>
      </w:tr>
      <w:tr w:rsidR="00C36047" w:rsidRPr="00CC04A0" w:rsidTr="00AA14A3">
        <w:trPr>
          <w:trHeight w:val="501"/>
          <w:jc w:val="center"/>
        </w:trPr>
        <w:tc>
          <w:tcPr>
            <w:tcW w:w="1068" w:type="dxa"/>
            <w:vMerge/>
            <w:shd w:val="clear" w:color="auto" w:fill="5B9BD5" w:themeFill="accent1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148" w:type="dxa"/>
            <w:shd w:val="clear" w:color="auto" w:fill="323E4F" w:themeFill="text2" w:themeFillShade="BF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CC04A0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11 00</w:t>
            </w:r>
          </w:p>
        </w:tc>
        <w:tc>
          <w:tcPr>
            <w:tcW w:w="600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9,75</w:t>
            </w: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20,75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22,00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1,25</w:t>
            </w:r>
          </w:p>
        </w:tc>
      </w:tr>
      <w:tr w:rsidR="00C36047" w:rsidRPr="00CC04A0" w:rsidTr="00AA14A3">
        <w:trPr>
          <w:trHeight w:val="501"/>
          <w:jc w:val="center"/>
        </w:trPr>
        <w:tc>
          <w:tcPr>
            <w:tcW w:w="1068" w:type="dxa"/>
            <w:vMerge/>
            <w:shd w:val="clear" w:color="auto" w:fill="5B9BD5" w:themeFill="accent1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148" w:type="dxa"/>
            <w:shd w:val="clear" w:color="auto" w:fill="323E4F" w:themeFill="text2" w:themeFillShade="BF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CC04A0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10,25</w:t>
            </w: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11,00</w:t>
            </w: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21,25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22,00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0,75</w:t>
            </w:r>
          </w:p>
        </w:tc>
      </w:tr>
      <w:tr w:rsidR="00C36047" w:rsidRPr="00CC04A0" w:rsidTr="00AA14A3">
        <w:trPr>
          <w:trHeight w:val="501"/>
          <w:jc w:val="center"/>
        </w:trPr>
        <w:tc>
          <w:tcPr>
            <w:tcW w:w="1068" w:type="dxa"/>
            <w:vMerge/>
            <w:shd w:val="clear" w:color="auto" w:fill="5B9BD5" w:themeFill="accent1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148" w:type="dxa"/>
            <w:shd w:val="clear" w:color="auto" w:fill="323E4F" w:themeFill="text2" w:themeFillShade="BF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CC04A0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tabs>
                <w:tab w:val="left" w:leader="underscore" w:pos="192"/>
              </w:tabs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9,50</w:t>
            </w: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bCs/>
                <w:sz w:val="22"/>
                <w:szCs w:val="28"/>
              </w:rPr>
              <w:t>10,00</w:t>
            </w: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1,50</w:t>
            </w:r>
          </w:p>
        </w:tc>
        <w:tc>
          <w:tcPr>
            <w:tcW w:w="600" w:type="dxa"/>
            <w:gridSpan w:val="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21,00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22,00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1,00</w:t>
            </w:r>
          </w:p>
        </w:tc>
      </w:tr>
      <w:tr w:rsidR="00C36047" w:rsidRPr="00CC04A0" w:rsidTr="00AA14A3">
        <w:trPr>
          <w:trHeight w:val="444"/>
          <w:jc w:val="center"/>
        </w:trPr>
        <w:tc>
          <w:tcPr>
            <w:tcW w:w="1068" w:type="dxa"/>
            <w:vMerge/>
            <w:shd w:val="clear" w:color="auto" w:fill="5B9BD5" w:themeFill="accent1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148" w:type="dxa"/>
            <w:shd w:val="clear" w:color="auto" w:fill="323E4F" w:themeFill="text2" w:themeFillShade="BF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CC04A0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  <w:lang w:bidi="ru-RU"/>
              </w:rPr>
              <w:t>2,00</w:t>
            </w: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7,00</w:t>
            </w:r>
          </w:p>
        </w:tc>
        <w:tc>
          <w:tcPr>
            <w:tcW w:w="600" w:type="dxa"/>
            <w:gridSpan w:val="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14,00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23,00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22,00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1,00</w:t>
            </w:r>
          </w:p>
        </w:tc>
      </w:tr>
      <w:tr w:rsidR="00C36047" w:rsidRPr="00CC04A0" w:rsidTr="00AA14A3">
        <w:trPr>
          <w:trHeight w:val="480"/>
          <w:jc w:val="center"/>
        </w:trPr>
        <w:tc>
          <w:tcPr>
            <w:tcW w:w="1068" w:type="dxa"/>
            <w:vMerge/>
            <w:shd w:val="clear" w:color="auto" w:fill="5B9BD5" w:themeFill="accent1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148" w:type="dxa"/>
            <w:shd w:val="clear" w:color="auto" w:fill="323E4F" w:themeFill="text2" w:themeFillShade="BF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CC04A0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11,10</w:t>
            </w:r>
          </w:p>
        </w:tc>
        <w:tc>
          <w:tcPr>
            <w:tcW w:w="600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iCs/>
                <w:sz w:val="22"/>
                <w:szCs w:val="28"/>
              </w:rPr>
              <w:t>14,00</w:t>
            </w: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13,00</w:t>
            </w: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12,00</w:t>
            </w: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14,75</w:t>
            </w: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10,25</w:t>
            </w:r>
          </w:p>
        </w:tc>
        <w:tc>
          <w:tcPr>
            <w:tcW w:w="601" w:type="dxa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10,00</w:t>
            </w:r>
          </w:p>
        </w:tc>
        <w:tc>
          <w:tcPr>
            <w:tcW w:w="600" w:type="dxa"/>
            <w:gridSpan w:val="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15,00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100,00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100,00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6,00</w:t>
            </w:r>
          </w:p>
        </w:tc>
      </w:tr>
      <w:tr w:rsidR="00C36047" w:rsidRPr="00CC04A0" w:rsidTr="00AA14A3">
        <w:trPr>
          <w:cantSplit/>
          <w:trHeight w:val="432"/>
          <w:jc w:val="center"/>
        </w:trPr>
        <w:tc>
          <w:tcPr>
            <w:tcW w:w="1068" w:type="dxa"/>
            <w:shd w:val="clear" w:color="auto" w:fill="5B9BD5" w:themeFill="accent1"/>
            <w:textDirection w:val="btLr"/>
            <w:vAlign w:val="center"/>
          </w:tcPr>
          <w:p w:rsidR="00C36047" w:rsidRPr="00CC04A0" w:rsidRDefault="00C36047" w:rsidP="00365555">
            <w:pPr>
              <w:spacing w:line="240" w:lineRule="atLeast"/>
              <w:ind w:right="113"/>
              <w:contextualSpacing/>
              <w:jc w:val="both"/>
              <w:rPr>
                <w:b/>
                <w:color w:val="FFFFFF" w:themeColor="background1"/>
                <w:sz w:val="24"/>
              </w:rPr>
            </w:pPr>
            <w:r w:rsidRPr="00CC04A0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1148" w:type="dxa"/>
            <w:shd w:val="clear" w:color="auto" w:fill="323E4F" w:themeFill="text2" w:themeFillShade="BF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2,75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1,00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1,25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0,25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1,00</w:t>
            </w:r>
          </w:p>
        </w:tc>
        <w:tc>
          <w:tcPr>
            <w:tcW w:w="600" w:type="dxa"/>
            <w:gridSpan w:val="2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bCs/>
                <w:sz w:val="22"/>
                <w:szCs w:val="28"/>
              </w:rPr>
              <w:t>6,25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6,00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C36047" w:rsidRPr="00CC04A0" w:rsidRDefault="00C36047" w:rsidP="00365555">
            <w:pPr>
              <w:spacing w:line="240" w:lineRule="atLeast"/>
              <w:contextualSpacing/>
              <w:jc w:val="both"/>
              <w:rPr>
                <w:sz w:val="22"/>
                <w:szCs w:val="28"/>
              </w:rPr>
            </w:pPr>
            <w:r w:rsidRPr="00CC04A0">
              <w:rPr>
                <w:sz w:val="22"/>
                <w:szCs w:val="28"/>
              </w:rPr>
              <w:t>0,25</w:t>
            </w:r>
          </w:p>
        </w:tc>
      </w:tr>
    </w:tbl>
    <w:p w:rsidR="00D17031" w:rsidRPr="00CC04A0" w:rsidRDefault="00D17031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14" w:name="_Toc489607691"/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r w:rsidRPr="00CC04A0">
        <w:rPr>
          <w:rFonts w:ascii="Times New Roman" w:hAnsi="Times New Roman"/>
          <w:szCs w:val="28"/>
        </w:rPr>
        <w:t xml:space="preserve">4.5. </w:t>
      </w:r>
      <w:r w:rsidR="00DE39D8" w:rsidRPr="00CC04A0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CC04A0" w:rsidRDefault="00DE39D8" w:rsidP="00122E97">
      <w:pPr>
        <w:pStyle w:val="af1"/>
        <w:widowControl/>
        <w:spacing w:line="23" w:lineRule="atLeast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C04A0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CC04A0" w:rsidRDefault="00DE39D8" w:rsidP="00122E97">
      <w:pPr>
        <w:pStyle w:val="af1"/>
        <w:widowControl/>
        <w:numPr>
          <w:ilvl w:val="0"/>
          <w:numId w:val="9"/>
        </w:numPr>
        <w:spacing w:line="23" w:lineRule="atLeast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C04A0">
        <w:rPr>
          <w:rFonts w:ascii="Times New Roman" w:hAnsi="Times New Roman"/>
          <w:sz w:val="28"/>
          <w:szCs w:val="28"/>
          <w:lang w:val="ru-RU"/>
        </w:rPr>
        <w:lastRenderedPageBreak/>
        <w:t>эталонов для сравнения (критериев) для подробного руководства по каждому аспекту</w:t>
      </w:r>
    </w:p>
    <w:p w:rsidR="00DE39D8" w:rsidRPr="00CC04A0" w:rsidRDefault="00DE39D8" w:rsidP="00122E97">
      <w:pPr>
        <w:pStyle w:val="af1"/>
        <w:widowControl/>
        <w:numPr>
          <w:ilvl w:val="0"/>
          <w:numId w:val="9"/>
        </w:numPr>
        <w:spacing w:line="23" w:lineRule="atLeast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C04A0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CC04A0" w:rsidRDefault="00DE39D8" w:rsidP="00122E97">
      <w:pPr>
        <w:pStyle w:val="af1"/>
        <w:widowControl/>
        <w:numPr>
          <w:ilvl w:val="0"/>
          <w:numId w:val="10"/>
        </w:numPr>
        <w:spacing w:line="23" w:lineRule="atLeast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C04A0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CC04A0" w:rsidRDefault="00DE39D8" w:rsidP="00122E97">
      <w:pPr>
        <w:pStyle w:val="af1"/>
        <w:widowControl/>
        <w:numPr>
          <w:ilvl w:val="0"/>
          <w:numId w:val="10"/>
        </w:numPr>
        <w:spacing w:line="23" w:lineRule="atLeast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C04A0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CC04A0" w:rsidRDefault="00DE39D8" w:rsidP="00122E97">
      <w:pPr>
        <w:pStyle w:val="af1"/>
        <w:widowControl/>
        <w:numPr>
          <w:ilvl w:val="0"/>
          <w:numId w:val="10"/>
        </w:numPr>
        <w:spacing w:line="23" w:lineRule="atLeast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C04A0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CC04A0" w:rsidRDefault="00DE39D8" w:rsidP="00122E97">
      <w:pPr>
        <w:pStyle w:val="af1"/>
        <w:widowControl/>
        <w:numPr>
          <w:ilvl w:val="0"/>
          <w:numId w:val="10"/>
        </w:numPr>
        <w:spacing w:line="23" w:lineRule="atLeast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C04A0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Default="00DE39D8" w:rsidP="00122E97">
      <w:pPr>
        <w:pStyle w:val="af1"/>
        <w:widowControl/>
        <w:spacing w:line="23" w:lineRule="atLeast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C04A0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CC04A0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CC04A0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CC04A0">
        <w:rPr>
          <w:rFonts w:ascii="Times New Roman" w:hAnsi="Times New Roman"/>
          <w:sz w:val="28"/>
          <w:szCs w:val="28"/>
          <w:lang w:val="ru-RU"/>
        </w:rPr>
        <w:t>.</w:t>
      </w:r>
    </w:p>
    <w:p w:rsidR="00365555" w:rsidRPr="00CC04A0" w:rsidRDefault="00365555" w:rsidP="00122E97">
      <w:pPr>
        <w:pStyle w:val="af1"/>
        <w:widowControl/>
        <w:spacing w:line="23" w:lineRule="atLeast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D74AA" w:rsidRPr="00CC04A0" w:rsidRDefault="000D74A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15" w:name="_Toc489607692"/>
      <w:r w:rsidRPr="00CC04A0">
        <w:rPr>
          <w:rFonts w:ascii="Times New Roman" w:hAnsi="Times New Roman"/>
          <w:szCs w:val="28"/>
        </w:rPr>
        <w:t>4.6.ИЗМЕРИМАЯ ОЦЕНКА</w:t>
      </w:r>
      <w:bookmarkEnd w:id="15"/>
    </w:p>
    <w:p w:rsidR="000D74AA" w:rsidRDefault="000D74AA" w:rsidP="00122E97">
      <w:pPr>
        <w:pStyle w:val="af1"/>
        <w:widowControl/>
        <w:spacing w:line="23" w:lineRule="atLeast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CC04A0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CC04A0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CC04A0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CC04A0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CC04A0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CC04A0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CC04A0">
        <w:rPr>
          <w:rFonts w:ascii="Times New Roman" w:hAnsi="Times New Roman"/>
          <w:sz w:val="28"/>
          <w:szCs w:val="28"/>
          <w:lang w:val="ru-RU"/>
        </w:rPr>
        <w:t>.</w:t>
      </w:r>
    </w:p>
    <w:p w:rsidR="00365555" w:rsidRPr="00CC04A0" w:rsidRDefault="00365555" w:rsidP="00122E97">
      <w:pPr>
        <w:pStyle w:val="af1"/>
        <w:widowControl/>
        <w:spacing w:line="23" w:lineRule="atLeast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16" w:name="_Toc489607693"/>
      <w:r w:rsidRPr="00CC04A0">
        <w:rPr>
          <w:rFonts w:ascii="Times New Roman" w:hAnsi="Times New Roman"/>
          <w:szCs w:val="28"/>
        </w:rPr>
        <w:t xml:space="preserve">4.7. </w:t>
      </w:r>
      <w:r w:rsidR="00A57976" w:rsidRPr="00CC04A0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CC04A0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CC04A0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CC04A0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CC04A0">
        <w:rPr>
          <w:rFonts w:ascii="Times New Roman" w:hAnsi="Times New Roman" w:cs="Times New Roman"/>
          <w:sz w:val="28"/>
          <w:szCs w:val="28"/>
        </w:rPr>
        <w:t>хема</w:t>
      </w:r>
      <w:r w:rsidR="007A6888" w:rsidRPr="00CC04A0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CC04A0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pPr w:leftFromText="180" w:rightFromText="180" w:vertAnchor="text" w:horzAnchor="margin" w:tblpY="292"/>
        <w:tblW w:w="9747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417"/>
        <w:gridCol w:w="992"/>
      </w:tblGrid>
      <w:tr w:rsidR="00754445" w:rsidRPr="00CC04A0" w:rsidTr="000F5D99">
        <w:tc>
          <w:tcPr>
            <w:tcW w:w="6031" w:type="dxa"/>
            <w:gridSpan w:val="2"/>
            <w:shd w:val="clear" w:color="auto" w:fill="ACB9CA" w:themeFill="text2" w:themeFillTint="66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3716" w:type="dxa"/>
            <w:gridSpan w:val="3"/>
            <w:shd w:val="clear" w:color="auto" w:fill="ACB9CA" w:themeFill="text2" w:themeFillTint="66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CC04A0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754445" w:rsidRPr="00CC04A0" w:rsidTr="000F5D99">
        <w:tc>
          <w:tcPr>
            <w:tcW w:w="926" w:type="dxa"/>
            <w:shd w:val="clear" w:color="auto" w:fill="323E4F" w:themeFill="text2" w:themeFillShade="BF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323E4F" w:themeFill="text2" w:themeFillShade="BF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417" w:type="dxa"/>
            <w:shd w:val="clear" w:color="auto" w:fill="323E4F" w:themeFill="text2" w:themeFillShade="BF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992" w:type="dxa"/>
            <w:shd w:val="clear" w:color="auto" w:fill="323E4F" w:themeFill="text2" w:themeFillShade="BF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b/>
                <w:sz w:val="28"/>
                <w:szCs w:val="28"/>
              </w:rPr>
              <w:t>Всего</w:t>
            </w:r>
          </w:p>
        </w:tc>
      </w:tr>
      <w:tr w:rsidR="000F5D99" w:rsidRPr="00CC04A0" w:rsidTr="000F5D99">
        <w:tc>
          <w:tcPr>
            <w:tcW w:w="926" w:type="dxa"/>
            <w:vMerge w:val="restart"/>
            <w:shd w:val="clear" w:color="auto" w:fill="323E4F" w:themeFill="text2" w:themeFillShade="BF"/>
            <w:vAlign w:val="center"/>
          </w:tcPr>
          <w:p w:rsidR="000F5D99" w:rsidRPr="00CC04A0" w:rsidRDefault="000F5D99" w:rsidP="000F5D99">
            <w:pPr>
              <w:spacing w:line="23" w:lineRule="atLeast"/>
              <w:contextualSpacing/>
              <w:jc w:val="center"/>
              <w:rPr>
                <w:b/>
                <w:lang w:val="en-US"/>
              </w:rPr>
            </w:pPr>
            <w:r w:rsidRPr="00CC04A0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0F5D99" w:rsidRPr="00CC04A0" w:rsidRDefault="000F5D99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sz w:val="28"/>
                <w:szCs w:val="28"/>
              </w:rPr>
              <w:t>Система управления двигателем</w:t>
            </w:r>
          </w:p>
        </w:tc>
        <w:tc>
          <w:tcPr>
            <w:tcW w:w="1307" w:type="dxa"/>
          </w:tcPr>
          <w:p w:rsidR="000F5D99" w:rsidRPr="00CC04A0" w:rsidRDefault="000F5D99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5D99" w:rsidRPr="00CC04A0" w:rsidRDefault="000F5D99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F5D99" w:rsidRPr="00CC04A0" w:rsidRDefault="000F5D99" w:rsidP="000F5D99">
            <w:pPr>
              <w:spacing w:line="23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CC04A0">
              <w:rPr>
                <w:b/>
                <w:sz w:val="28"/>
                <w:szCs w:val="28"/>
              </w:rPr>
              <w:t>16,7</w:t>
            </w:r>
          </w:p>
        </w:tc>
      </w:tr>
      <w:tr w:rsidR="000F5D99" w:rsidRPr="00CC04A0" w:rsidTr="000F5D99">
        <w:tc>
          <w:tcPr>
            <w:tcW w:w="926" w:type="dxa"/>
            <w:vMerge/>
            <w:shd w:val="clear" w:color="auto" w:fill="323E4F" w:themeFill="text2" w:themeFillShade="BF"/>
          </w:tcPr>
          <w:p w:rsidR="000F5D99" w:rsidRPr="00CC04A0" w:rsidRDefault="000F5D99" w:rsidP="000F5D99">
            <w:pPr>
              <w:spacing w:line="23" w:lineRule="atLeast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5105" w:type="dxa"/>
          </w:tcPr>
          <w:p w:rsidR="000F5D99" w:rsidRPr="00CC04A0" w:rsidRDefault="000F5D99" w:rsidP="000F5D99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 Запуск двигателя</w:t>
            </w:r>
          </w:p>
        </w:tc>
        <w:tc>
          <w:tcPr>
            <w:tcW w:w="1307" w:type="dxa"/>
          </w:tcPr>
          <w:p w:rsidR="000F5D99" w:rsidRPr="00CC04A0" w:rsidRDefault="000F5D99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5D99" w:rsidRPr="00CC04A0" w:rsidRDefault="000F5D99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</w:t>
            </w:r>
          </w:p>
        </w:tc>
        <w:tc>
          <w:tcPr>
            <w:tcW w:w="992" w:type="dxa"/>
            <w:vMerge/>
          </w:tcPr>
          <w:p w:rsidR="000F5D99" w:rsidRPr="00CC04A0" w:rsidRDefault="000F5D99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0F5D99" w:rsidRPr="00CC04A0" w:rsidTr="000F5D99">
        <w:tc>
          <w:tcPr>
            <w:tcW w:w="926" w:type="dxa"/>
            <w:vMerge/>
            <w:shd w:val="clear" w:color="auto" w:fill="323E4F" w:themeFill="text2" w:themeFillShade="BF"/>
          </w:tcPr>
          <w:p w:rsidR="000F5D99" w:rsidRPr="00CC04A0" w:rsidRDefault="000F5D99" w:rsidP="000F5D99">
            <w:pPr>
              <w:spacing w:line="23" w:lineRule="atLeast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5105" w:type="dxa"/>
          </w:tcPr>
          <w:p w:rsidR="000F5D99" w:rsidRPr="00CC04A0" w:rsidRDefault="000F5D99" w:rsidP="000F5D99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 Диагностика электронных систем управления двигателем</w:t>
            </w:r>
          </w:p>
        </w:tc>
        <w:tc>
          <w:tcPr>
            <w:tcW w:w="1307" w:type="dxa"/>
          </w:tcPr>
          <w:p w:rsidR="000F5D99" w:rsidRPr="00CC04A0" w:rsidRDefault="000F5D99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5D99" w:rsidRPr="00CC04A0" w:rsidRDefault="000F5D99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</w:t>
            </w:r>
          </w:p>
        </w:tc>
        <w:tc>
          <w:tcPr>
            <w:tcW w:w="992" w:type="dxa"/>
            <w:vMerge/>
          </w:tcPr>
          <w:p w:rsidR="000F5D99" w:rsidRPr="00CC04A0" w:rsidRDefault="000F5D99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754445" w:rsidRPr="00CC04A0" w:rsidTr="000F5D99">
        <w:tc>
          <w:tcPr>
            <w:tcW w:w="926" w:type="dxa"/>
            <w:shd w:val="clear" w:color="auto" w:fill="323E4F" w:themeFill="text2" w:themeFillShade="BF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lang w:val="en-US"/>
              </w:rPr>
            </w:pPr>
            <w:r w:rsidRPr="00CC04A0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sz w:val="28"/>
                <w:szCs w:val="28"/>
              </w:rPr>
              <w:t>Системы рулевого управления, подвеска</w:t>
            </w:r>
          </w:p>
        </w:tc>
        <w:tc>
          <w:tcPr>
            <w:tcW w:w="1307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b/>
                <w:sz w:val="28"/>
                <w:szCs w:val="28"/>
              </w:rPr>
              <w:t>16,7</w:t>
            </w:r>
          </w:p>
        </w:tc>
        <w:tc>
          <w:tcPr>
            <w:tcW w:w="992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b/>
                <w:sz w:val="28"/>
                <w:szCs w:val="28"/>
              </w:rPr>
              <w:t>16,7</w:t>
            </w:r>
          </w:p>
        </w:tc>
      </w:tr>
      <w:tr w:rsidR="00754445" w:rsidRPr="00CC04A0" w:rsidTr="000F5D99">
        <w:tc>
          <w:tcPr>
            <w:tcW w:w="926" w:type="dxa"/>
            <w:shd w:val="clear" w:color="auto" w:fill="323E4F" w:themeFill="text2" w:themeFillShade="BF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lang w:val="en-US"/>
              </w:rPr>
            </w:pPr>
            <w:r w:rsidRPr="00CC04A0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1307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b/>
                <w:sz w:val="28"/>
                <w:szCs w:val="28"/>
              </w:rPr>
              <w:t>16,7</w:t>
            </w:r>
          </w:p>
        </w:tc>
        <w:tc>
          <w:tcPr>
            <w:tcW w:w="992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b/>
                <w:sz w:val="28"/>
                <w:szCs w:val="28"/>
              </w:rPr>
              <w:t>16,7</w:t>
            </w:r>
          </w:p>
        </w:tc>
      </w:tr>
      <w:tr w:rsidR="00754445" w:rsidRPr="00CC04A0" w:rsidTr="000F5D99">
        <w:tc>
          <w:tcPr>
            <w:tcW w:w="926" w:type="dxa"/>
            <w:shd w:val="clear" w:color="auto" w:fill="323E4F" w:themeFill="text2" w:themeFillShade="BF"/>
          </w:tcPr>
          <w:p w:rsidR="00754445" w:rsidRPr="00CC04A0" w:rsidRDefault="00964FD1" w:rsidP="000F5D99">
            <w:pPr>
              <w:spacing w:line="23" w:lineRule="atLeast"/>
              <w:contextualSpacing/>
              <w:jc w:val="both"/>
              <w:rPr>
                <w:b/>
                <w:lang w:val="en-US"/>
              </w:rPr>
            </w:pPr>
            <w:r w:rsidRPr="00CC04A0">
              <w:rPr>
                <w:b/>
                <w:lang w:val="en-US"/>
              </w:rPr>
              <w:t xml:space="preserve">E </w:t>
            </w:r>
          </w:p>
        </w:tc>
        <w:tc>
          <w:tcPr>
            <w:tcW w:w="5105" w:type="dxa"/>
          </w:tcPr>
          <w:p w:rsidR="00754445" w:rsidRPr="00CC04A0" w:rsidRDefault="00FD6104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sz w:val="28"/>
                <w:szCs w:val="28"/>
              </w:rPr>
              <w:t>Двигатель (механическая часть)</w:t>
            </w:r>
          </w:p>
        </w:tc>
        <w:tc>
          <w:tcPr>
            <w:tcW w:w="1307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b/>
                <w:sz w:val="28"/>
                <w:szCs w:val="28"/>
              </w:rPr>
              <w:t>16,7</w:t>
            </w:r>
          </w:p>
        </w:tc>
        <w:tc>
          <w:tcPr>
            <w:tcW w:w="992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b/>
                <w:sz w:val="28"/>
                <w:szCs w:val="28"/>
              </w:rPr>
              <w:t>16,7</w:t>
            </w:r>
          </w:p>
        </w:tc>
      </w:tr>
      <w:tr w:rsidR="00754445" w:rsidRPr="00CC04A0" w:rsidTr="000F5D99">
        <w:tc>
          <w:tcPr>
            <w:tcW w:w="926" w:type="dxa"/>
            <w:shd w:val="clear" w:color="auto" w:fill="323E4F" w:themeFill="text2" w:themeFillShade="BF"/>
          </w:tcPr>
          <w:p w:rsidR="00754445" w:rsidRPr="00CC04A0" w:rsidRDefault="00964FD1" w:rsidP="000F5D99">
            <w:pPr>
              <w:spacing w:line="23" w:lineRule="atLeast"/>
              <w:contextualSpacing/>
              <w:jc w:val="both"/>
              <w:rPr>
                <w:b/>
                <w:lang w:val="en-US"/>
              </w:rPr>
            </w:pPr>
            <w:r w:rsidRPr="00CC04A0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754445" w:rsidRPr="00CC04A0" w:rsidRDefault="00FD6104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sz w:val="28"/>
                <w:szCs w:val="28"/>
              </w:rPr>
              <w:t>Коробка передач (механическая часть)</w:t>
            </w:r>
          </w:p>
        </w:tc>
        <w:tc>
          <w:tcPr>
            <w:tcW w:w="1307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b/>
                <w:sz w:val="28"/>
                <w:szCs w:val="28"/>
              </w:rPr>
              <w:t>16,7</w:t>
            </w:r>
          </w:p>
        </w:tc>
        <w:tc>
          <w:tcPr>
            <w:tcW w:w="992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b/>
                <w:sz w:val="28"/>
                <w:szCs w:val="28"/>
              </w:rPr>
              <w:t>16,7</w:t>
            </w:r>
          </w:p>
        </w:tc>
      </w:tr>
      <w:tr w:rsidR="00754445" w:rsidRPr="00CC04A0" w:rsidTr="000F5D99">
        <w:tc>
          <w:tcPr>
            <w:tcW w:w="926" w:type="dxa"/>
            <w:shd w:val="clear" w:color="auto" w:fill="323E4F" w:themeFill="text2" w:themeFillShade="BF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lang w:val="en-US"/>
              </w:rPr>
            </w:pPr>
            <w:r w:rsidRPr="00CC04A0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CC04A0">
              <w:rPr>
                <w:sz w:val="28"/>
                <w:szCs w:val="28"/>
              </w:rPr>
              <w:t>Тормозные системы</w:t>
            </w:r>
          </w:p>
        </w:tc>
        <w:tc>
          <w:tcPr>
            <w:tcW w:w="1307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992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b/>
                <w:sz w:val="28"/>
                <w:szCs w:val="28"/>
              </w:rPr>
              <w:t>16,5</w:t>
            </w:r>
          </w:p>
        </w:tc>
      </w:tr>
      <w:tr w:rsidR="00754445" w:rsidRPr="00CC04A0" w:rsidTr="000F5D99">
        <w:tc>
          <w:tcPr>
            <w:tcW w:w="926" w:type="dxa"/>
            <w:shd w:val="clear" w:color="auto" w:fill="323E4F" w:themeFill="text2" w:themeFillShade="BF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</w:rPr>
            </w:pPr>
            <w:r w:rsidRPr="00CC04A0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754445" w:rsidRPr="00CC04A0" w:rsidRDefault="00754445" w:rsidP="000F5D99">
            <w:pPr>
              <w:spacing w:line="23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CC04A0">
              <w:rPr>
                <w:b/>
                <w:sz w:val="28"/>
                <w:szCs w:val="28"/>
              </w:rPr>
              <w:t>100</w:t>
            </w:r>
          </w:p>
        </w:tc>
      </w:tr>
    </w:tbl>
    <w:p w:rsidR="006C43ED" w:rsidRPr="00CC04A0" w:rsidRDefault="006C43ED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  <w:lang w:val="en-US"/>
        </w:rPr>
      </w:pPr>
      <w:bookmarkStart w:id="17" w:name="_Toc489607694"/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r w:rsidRPr="00CC04A0">
        <w:rPr>
          <w:rFonts w:ascii="Times New Roman" w:hAnsi="Times New Roman"/>
          <w:szCs w:val="28"/>
        </w:rPr>
        <w:t xml:space="preserve">4.8. </w:t>
      </w:r>
      <w:r w:rsidR="007A6888" w:rsidRPr="00CC04A0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CC04A0">
        <w:rPr>
          <w:rFonts w:ascii="Times New Roman" w:hAnsi="Times New Roman" w:cs="Times New Roman"/>
          <w:sz w:val="28"/>
          <w:szCs w:val="28"/>
        </w:rPr>
        <w:t>К</w:t>
      </w:r>
      <w:r w:rsidRPr="00CC04A0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CC04A0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CC04A0">
        <w:rPr>
          <w:rFonts w:ascii="Times New Roman" w:hAnsi="Times New Roman" w:cs="Times New Roman"/>
          <w:sz w:val="28"/>
          <w:szCs w:val="28"/>
        </w:rPr>
        <w:t>:</w:t>
      </w:r>
    </w:p>
    <w:p w:rsidR="00DE39D8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А. </w:t>
      </w:r>
      <w:r w:rsidR="00DD52EF" w:rsidRPr="00CC04A0">
        <w:rPr>
          <w:rFonts w:ascii="Times New Roman" w:hAnsi="Times New Roman" w:cs="Times New Roman"/>
          <w:sz w:val="28"/>
          <w:szCs w:val="28"/>
        </w:rPr>
        <w:t>Система управления двигателем</w:t>
      </w:r>
    </w:p>
    <w:p w:rsidR="00DD52EF" w:rsidRPr="00CC04A0" w:rsidRDefault="00DD52EF" w:rsidP="00122E97">
      <w:pPr>
        <w:pStyle w:val="aff1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испытания и диагностика;</w:t>
      </w:r>
    </w:p>
    <w:p w:rsidR="00DD52EF" w:rsidRPr="00CC04A0" w:rsidRDefault="00DD52EF" w:rsidP="00122E97">
      <w:pPr>
        <w:pStyle w:val="aff1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ремонт и замеры;</w:t>
      </w:r>
    </w:p>
    <w:p w:rsidR="00DD52EF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В. </w:t>
      </w:r>
      <w:r w:rsidR="00DD52EF" w:rsidRPr="00CC04A0">
        <w:rPr>
          <w:rFonts w:ascii="Times New Roman" w:hAnsi="Times New Roman" w:cs="Times New Roman"/>
          <w:sz w:val="28"/>
          <w:szCs w:val="28"/>
        </w:rPr>
        <w:t>Систем</w:t>
      </w:r>
      <w:r w:rsidR="001A6A6C" w:rsidRPr="00CC04A0">
        <w:rPr>
          <w:rFonts w:ascii="Times New Roman" w:hAnsi="Times New Roman" w:cs="Times New Roman"/>
          <w:sz w:val="28"/>
          <w:szCs w:val="28"/>
        </w:rPr>
        <w:t>а</w:t>
      </w:r>
      <w:r w:rsidR="00DD52EF" w:rsidRPr="00CC04A0">
        <w:rPr>
          <w:rFonts w:ascii="Times New Roman" w:hAnsi="Times New Roman" w:cs="Times New Roman"/>
          <w:sz w:val="28"/>
          <w:szCs w:val="28"/>
        </w:rPr>
        <w:t xml:space="preserve"> рулевого управления, подвеска</w:t>
      </w:r>
    </w:p>
    <w:p w:rsidR="00DD52EF" w:rsidRPr="00CC04A0" w:rsidRDefault="00DD52EF" w:rsidP="00122E97">
      <w:pPr>
        <w:pStyle w:val="aff1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испытания и диагностика;</w:t>
      </w:r>
    </w:p>
    <w:p w:rsidR="006873B8" w:rsidRPr="00CC04A0" w:rsidRDefault="00DD52EF" w:rsidP="00122E97">
      <w:pPr>
        <w:pStyle w:val="aff1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ремонт и замеры;</w:t>
      </w:r>
    </w:p>
    <w:p w:rsidR="00DD52EF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C04A0">
        <w:rPr>
          <w:rFonts w:ascii="Times New Roman" w:hAnsi="Times New Roman" w:cs="Times New Roman"/>
          <w:sz w:val="28"/>
          <w:szCs w:val="28"/>
        </w:rPr>
        <w:t xml:space="preserve">. </w:t>
      </w:r>
      <w:r w:rsidR="00DD52EF" w:rsidRPr="00CC04A0">
        <w:rPr>
          <w:rFonts w:ascii="Times New Roman" w:hAnsi="Times New Roman" w:cs="Times New Roman"/>
          <w:sz w:val="28"/>
          <w:szCs w:val="28"/>
        </w:rPr>
        <w:t>Электрические и электронные системы</w:t>
      </w:r>
    </w:p>
    <w:p w:rsidR="00DD52EF" w:rsidRPr="00CC04A0" w:rsidRDefault="006873B8" w:rsidP="00122E97">
      <w:pPr>
        <w:pStyle w:val="aff1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.</w:t>
      </w:r>
      <w:r w:rsidR="00DD52EF" w:rsidRPr="00CC04A0">
        <w:rPr>
          <w:rFonts w:ascii="Times New Roman" w:hAnsi="Times New Roman"/>
          <w:sz w:val="28"/>
          <w:szCs w:val="28"/>
        </w:rPr>
        <w:t xml:space="preserve"> испытания и диагностика;</w:t>
      </w:r>
    </w:p>
    <w:p w:rsidR="00DE39D8" w:rsidRPr="00CC04A0" w:rsidRDefault="00DD52EF" w:rsidP="00122E97">
      <w:pPr>
        <w:pStyle w:val="aff1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ремонт и замеры;</w:t>
      </w:r>
    </w:p>
    <w:p w:rsidR="00CC04A0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C04A0">
        <w:rPr>
          <w:rFonts w:ascii="Times New Roman" w:hAnsi="Times New Roman" w:cs="Times New Roman"/>
          <w:sz w:val="28"/>
          <w:szCs w:val="28"/>
        </w:rPr>
        <w:t xml:space="preserve">. </w:t>
      </w:r>
      <w:r w:rsidR="00CC04A0" w:rsidRPr="00CC04A0">
        <w:rPr>
          <w:rFonts w:ascii="Times New Roman" w:hAnsi="Times New Roman" w:cs="Times New Roman"/>
          <w:sz w:val="28"/>
          <w:szCs w:val="28"/>
        </w:rPr>
        <w:t>Коробка передач (механическая часть);</w:t>
      </w:r>
    </w:p>
    <w:p w:rsidR="00CC04A0" w:rsidRPr="00CC04A0" w:rsidRDefault="00CC04A0" w:rsidP="00122E97">
      <w:pPr>
        <w:pStyle w:val="aff1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испытания и диагностика;</w:t>
      </w:r>
    </w:p>
    <w:p w:rsidR="00CC04A0" w:rsidRPr="00CC04A0" w:rsidRDefault="00CC04A0" w:rsidP="00122E97">
      <w:pPr>
        <w:pStyle w:val="aff1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ремонт и замеры;</w:t>
      </w:r>
    </w:p>
    <w:p w:rsidR="00CC04A0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04A0">
        <w:rPr>
          <w:rFonts w:ascii="Times New Roman" w:hAnsi="Times New Roman" w:cs="Times New Roman"/>
          <w:sz w:val="28"/>
          <w:szCs w:val="28"/>
        </w:rPr>
        <w:t xml:space="preserve">. </w:t>
      </w:r>
      <w:r w:rsidR="00CC04A0" w:rsidRPr="00CC04A0">
        <w:rPr>
          <w:rFonts w:ascii="Times New Roman" w:hAnsi="Times New Roman" w:cs="Times New Roman"/>
          <w:sz w:val="28"/>
          <w:szCs w:val="28"/>
        </w:rPr>
        <w:t>Двигатель (механическая часть);</w:t>
      </w:r>
    </w:p>
    <w:p w:rsidR="00CC04A0" w:rsidRPr="00CC04A0" w:rsidRDefault="00CC04A0" w:rsidP="00122E97">
      <w:pPr>
        <w:pStyle w:val="aff1"/>
        <w:widowControl w:val="0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ремонт и замеры;</w:t>
      </w:r>
    </w:p>
    <w:p w:rsidR="001A6A6C" w:rsidRPr="00CC04A0" w:rsidRDefault="001A6A6C" w:rsidP="00122E97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C04A0">
        <w:rPr>
          <w:rFonts w:ascii="Times New Roman" w:hAnsi="Times New Roman" w:cs="Times New Roman"/>
          <w:sz w:val="28"/>
          <w:szCs w:val="28"/>
        </w:rPr>
        <w:t>. Тормозная система</w:t>
      </w:r>
    </w:p>
    <w:p w:rsidR="001A6A6C" w:rsidRPr="00CC04A0" w:rsidRDefault="001A6A6C" w:rsidP="00122E97">
      <w:pPr>
        <w:pStyle w:val="aff1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испытания и диагностика;</w:t>
      </w:r>
    </w:p>
    <w:p w:rsidR="001A6A6C" w:rsidRPr="00CC04A0" w:rsidRDefault="001A6A6C" w:rsidP="00122E97">
      <w:pPr>
        <w:pStyle w:val="aff1"/>
        <w:numPr>
          <w:ilvl w:val="0"/>
          <w:numId w:val="1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ремонт и замеры;</w:t>
      </w:r>
    </w:p>
    <w:p w:rsidR="005E30DC" w:rsidRPr="00CC04A0" w:rsidRDefault="005E30DC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18" w:name="_Toc489607695"/>
      <w:r w:rsidRPr="00CC04A0">
        <w:rPr>
          <w:rFonts w:ascii="Times New Roman" w:hAnsi="Times New Roman"/>
          <w:szCs w:val="28"/>
        </w:rPr>
        <w:t xml:space="preserve">4.9. </w:t>
      </w:r>
      <w:r w:rsidR="00DE39D8" w:rsidRPr="00CC04A0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CC04A0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CC04A0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390D4F" w:rsidRPr="00CC04A0" w:rsidRDefault="00390D4F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Специфика выставления оценок:</w:t>
      </w:r>
    </w:p>
    <w:p w:rsidR="00390D4F" w:rsidRPr="00CC04A0" w:rsidRDefault="00390D4F" w:rsidP="00122E97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Конкурсантам не выставляются оценки за аспекты задания, которые они не могут выполнить в связи с нехваткой инструмента в их наборе.</w:t>
      </w:r>
    </w:p>
    <w:p w:rsidR="00390D4F" w:rsidRPr="00CC04A0" w:rsidRDefault="00390D4F" w:rsidP="00122E97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При невозможности выполнения одного или нескольких элементов модуля отдельными или всеми конкурсантами в связи с нехваткой рабочего места как такового оценки за такие элементы модуля засчитываются всем конкурсантам во избежание искажения системы оценивания.</w:t>
      </w:r>
    </w:p>
    <w:p w:rsidR="00390D4F" w:rsidRPr="00CC04A0" w:rsidRDefault="00390D4F" w:rsidP="00122E97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В случае неисправности оборудования, в результате которой конкурсант не может выполнить один или несколько элементов модуля, все баллы за все такие элементы засчитываются всем конкурсантам.</w:t>
      </w:r>
    </w:p>
    <w:p w:rsidR="00390D4F" w:rsidRPr="00CC04A0" w:rsidRDefault="00390D4F" w:rsidP="00122E97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Эксперты заполняют ведомость оценок для каждого аспекта оценки по каждому конкурсанту.</w:t>
      </w:r>
    </w:p>
    <w:p w:rsidR="00390D4F" w:rsidRPr="00CC04A0" w:rsidRDefault="00390D4F" w:rsidP="00122E97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Оценки варьируются согласно шкале оценки, определенной для чемпионата, однако в диапазонах, указанных в пункте 4.8 выше.</w:t>
      </w:r>
    </w:p>
    <w:p w:rsidR="00390D4F" w:rsidRPr="00CC04A0" w:rsidRDefault="00390D4F" w:rsidP="00122E97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lastRenderedPageBreak/>
        <w:t>Команды экспертной оценки распределяются таким образом, чтобы в каждой из них был определенный набор представителей с опытом проведения оценки на WorldSkills, разных языков и культур.</w:t>
      </w:r>
    </w:p>
    <w:p w:rsidR="007F10A4" w:rsidRPr="00CC04A0" w:rsidRDefault="00390D4F" w:rsidP="00122E97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Эксперты проводят оценку одних и тех же аспектов работы всех конкурсантов.</w:t>
      </w:r>
    </w:p>
    <w:p w:rsidR="006C43ED" w:rsidRPr="00CC04A0" w:rsidRDefault="006C43ED" w:rsidP="00122E97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C43DB3" w:rsidRDefault="00DE39D8" w:rsidP="00122E97">
      <w:pPr>
        <w:pStyle w:val="-1"/>
        <w:ind w:firstLine="709"/>
        <w:contextualSpacing/>
        <w:jc w:val="both"/>
        <w:rPr>
          <w:rFonts w:ascii="Times New Roman" w:hAnsi="Times New Roman"/>
        </w:rPr>
      </w:pPr>
      <w:bookmarkStart w:id="19" w:name="_Toc489607696"/>
      <w:r w:rsidRPr="00C43DB3">
        <w:rPr>
          <w:rFonts w:ascii="Times New Roman" w:hAnsi="Times New Roman"/>
        </w:rPr>
        <w:t>5. КОНКУРСНОЕ ЗАДАНИЕ</w:t>
      </w:r>
      <w:bookmarkEnd w:id="19"/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20" w:name="_Toc489607697"/>
      <w:r w:rsidRPr="00CC04A0">
        <w:rPr>
          <w:rFonts w:ascii="Times New Roman" w:hAnsi="Times New Roman"/>
          <w:szCs w:val="28"/>
        </w:rPr>
        <w:t xml:space="preserve">5.1. </w:t>
      </w:r>
      <w:r w:rsidR="00A57976" w:rsidRPr="00CC04A0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CC04A0">
        <w:rPr>
          <w:rFonts w:ascii="Times New Roman" w:hAnsi="Times New Roman" w:cs="Times New Roman"/>
          <w:sz w:val="28"/>
          <w:szCs w:val="28"/>
        </w:rPr>
        <w:t xml:space="preserve">2, </w:t>
      </w:r>
      <w:r w:rsidRPr="00CC04A0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Pr="00CC04A0" w:rsidRDefault="007B2222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</w:t>
      </w:r>
      <w:r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</w:t>
      </w:r>
      <w:r w:rsidR="00B16013" w:rsidRPr="00B160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 22 часов</w:t>
      </w:r>
      <w:r w:rsidR="006C43ED" w:rsidRPr="00CC04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CC04A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CC04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C04A0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CC04A0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CC04A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CC04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C04A0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CC04A0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Default="002F290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CC04A0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CC04A0">
        <w:rPr>
          <w:rFonts w:ascii="Times New Roman" w:hAnsi="Times New Roman" w:cs="Times New Roman"/>
          <w:sz w:val="28"/>
          <w:szCs w:val="28"/>
        </w:rPr>
        <w:t>.</w:t>
      </w:r>
    </w:p>
    <w:p w:rsidR="00365555" w:rsidRPr="00CC04A0" w:rsidRDefault="00365555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21" w:name="_Toc489607698"/>
      <w:r w:rsidRPr="00CC04A0">
        <w:rPr>
          <w:rFonts w:ascii="Times New Roman" w:hAnsi="Times New Roman"/>
          <w:szCs w:val="28"/>
        </w:rPr>
        <w:t xml:space="preserve">5.2. </w:t>
      </w:r>
      <w:r w:rsidR="00DE39D8" w:rsidRPr="00CC04A0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CC04A0" w:rsidRDefault="00B9734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754445" w:rsidRPr="00CC04A0">
        <w:rPr>
          <w:rFonts w:ascii="Times New Roman" w:hAnsi="Times New Roman" w:cs="Times New Roman"/>
          <w:sz w:val="28"/>
          <w:szCs w:val="28"/>
        </w:rPr>
        <w:t>6</w:t>
      </w:r>
      <w:r w:rsidRPr="00CC04A0">
        <w:rPr>
          <w:rFonts w:ascii="Times New Roman" w:hAnsi="Times New Roman" w:cs="Times New Roman"/>
          <w:sz w:val="28"/>
          <w:szCs w:val="28"/>
        </w:rPr>
        <w:t xml:space="preserve"> модулей</w:t>
      </w:r>
      <w:r w:rsidR="00DE39D8" w:rsidRPr="00CC04A0">
        <w:rPr>
          <w:rFonts w:ascii="Times New Roman" w:hAnsi="Times New Roman" w:cs="Times New Roman"/>
          <w:sz w:val="28"/>
          <w:szCs w:val="28"/>
        </w:rPr>
        <w:t>:</w:t>
      </w:r>
    </w:p>
    <w:p w:rsidR="00DE39D8" w:rsidRPr="00CC04A0" w:rsidRDefault="005547F9" w:rsidP="00063046">
      <w:pPr>
        <w:pStyle w:val="aff1"/>
        <w:numPr>
          <w:ilvl w:val="0"/>
          <w:numId w:val="2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Модуль </w:t>
      </w:r>
      <w:r w:rsidRPr="00CC04A0">
        <w:rPr>
          <w:rFonts w:ascii="Times New Roman" w:hAnsi="Times New Roman"/>
          <w:sz w:val="28"/>
          <w:szCs w:val="28"/>
          <w:lang w:val="en-US"/>
        </w:rPr>
        <w:t>A</w:t>
      </w:r>
      <w:r w:rsidR="00DE39D8" w:rsidRPr="00CC04A0">
        <w:rPr>
          <w:rFonts w:ascii="Times New Roman" w:hAnsi="Times New Roman"/>
          <w:sz w:val="28"/>
          <w:szCs w:val="28"/>
        </w:rPr>
        <w:t xml:space="preserve">. </w:t>
      </w:r>
      <w:r w:rsidRPr="00CC04A0">
        <w:rPr>
          <w:rFonts w:ascii="Times New Roman" w:hAnsi="Times New Roman"/>
          <w:sz w:val="28"/>
          <w:szCs w:val="28"/>
        </w:rPr>
        <w:t>Система управления двигателем</w:t>
      </w:r>
      <w:r w:rsidR="00754445" w:rsidRPr="00CC04A0">
        <w:rPr>
          <w:rFonts w:ascii="Times New Roman" w:hAnsi="Times New Roman"/>
          <w:sz w:val="28"/>
          <w:szCs w:val="28"/>
        </w:rPr>
        <w:t>.</w:t>
      </w:r>
    </w:p>
    <w:p w:rsidR="00DE39D8" w:rsidRPr="00CC04A0" w:rsidRDefault="005547F9" w:rsidP="00063046">
      <w:pPr>
        <w:pStyle w:val="aff1"/>
        <w:numPr>
          <w:ilvl w:val="0"/>
          <w:numId w:val="2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Модуль B. Систем</w:t>
      </w:r>
      <w:r w:rsidR="006C43ED" w:rsidRPr="00CC04A0">
        <w:rPr>
          <w:rFonts w:ascii="Times New Roman" w:hAnsi="Times New Roman"/>
          <w:sz w:val="28"/>
          <w:szCs w:val="28"/>
        </w:rPr>
        <w:t>а</w:t>
      </w:r>
      <w:r w:rsidRPr="00CC04A0">
        <w:rPr>
          <w:rFonts w:ascii="Times New Roman" w:hAnsi="Times New Roman"/>
          <w:sz w:val="28"/>
          <w:szCs w:val="28"/>
        </w:rPr>
        <w:t xml:space="preserve"> рулевого управления, подвеска</w:t>
      </w:r>
      <w:r w:rsidR="00754445" w:rsidRPr="00CC04A0">
        <w:rPr>
          <w:rFonts w:ascii="Times New Roman" w:hAnsi="Times New Roman"/>
          <w:sz w:val="28"/>
          <w:szCs w:val="28"/>
        </w:rPr>
        <w:t>.</w:t>
      </w:r>
    </w:p>
    <w:p w:rsidR="005547F9" w:rsidRPr="00CC04A0" w:rsidRDefault="005547F9" w:rsidP="00063046">
      <w:pPr>
        <w:pStyle w:val="aff1"/>
        <w:numPr>
          <w:ilvl w:val="0"/>
          <w:numId w:val="2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Модуль </w:t>
      </w:r>
      <w:r w:rsidRPr="00CC04A0">
        <w:rPr>
          <w:rFonts w:ascii="Times New Roman" w:hAnsi="Times New Roman"/>
          <w:sz w:val="28"/>
          <w:szCs w:val="28"/>
          <w:lang w:val="en-US"/>
        </w:rPr>
        <w:t>C</w:t>
      </w:r>
      <w:r w:rsidRPr="00CC04A0">
        <w:rPr>
          <w:rFonts w:ascii="Times New Roman" w:hAnsi="Times New Roman"/>
          <w:sz w:val="28"/>
          <w:szCs w:val="28"/>
        </w:rPr>
        <w:t>. Электрические и электронные системы</w:t>
      </w:r>
      <w:r w:rsidR="00754445" w:rsidRPr="00CC04A0">
        <w:rPr>
          <w:rFonts w:ascii="Times New Roman" w:hAnsi="Times New Roman"/>
          <w:sz w:val="28"/>
          <w:szCs w:val="28"/>
        </w:rPr>
        <w:t>.</w:t>
      </w:r>
    </w:p>
    <w:p w:rsidR="004B0B54" w:rsidRPr="00CC04A0" w:rsidRDefault="00CC04A0" w:rsidP="00063046">
      <w:pPr>
        <w:pStyle w:val="aff1"/>
        <w:numPr>
          <w:ilvl w:val="0"/>
          <w:numId w:val="2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Модуль </w:t>
      </w:r>
      <w:r w:rsidRPr="00CC04A0">
        <w:rPr>
          <w:rFonts w:ascii="Times New Roman" w:hAnsi="Times New Roman"/>
          <w:sz w:val="28"/>
          <w:szCs w:val="28"/>
          <w:lang w:val="en-US"/>
        </w:rPr>
        <w:t>D</w:t>
      </w:r>
      <w:r w:rsidRPr="00CC04A0">
        <w:rPr>
          <w:rFonts w:ascii="Times New Roman" w:hAnsi="Times New Roman"/>
          <w:sz w:val="28"/>
          <w:szCs w:val="28"/>
        </w:rPr>
        <w:t>. Коробка передач (механическая часть).</w:t>
      </w:r>
    </w:p>
    <w:p w:rsidR="005547F9" w:rsidRPr="00063046" w:rsidRDefault="00CC04A0" w:rsidP="00063046">
      <w:pPr>
        <w:pStyle w:val="aff1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63046">
        <w:rPr>
          <w:rFonts w:ascii="Times New Roman" w:hAnsi="Times New Roman"/>
          <w:sz w:val="28"/>
          <w:szCs w:val="28"/>
        </w:rPr>
        <w:t>Модуль.</w:t>
      </w:r>
      <w:r w:rsidRPr="00063046">
        <w:rPr>
          <w:rFonts w:ascii="Times New Roman" w:hAnsi="Times New Roman"/>
          <w:sz w:val="28"/>
          <w:szCs w:val="28"/>
          <w:lang w:val="en-US"/>
        </w:rPr>
        <w:t>E</w:t>
      </w:r>
      <w:r w:rsidRPr="00063046">
        <w:rPr>
          <w:rFonts w:ascii="Times New Roman" w:hAnsi="Times New Roman"/>
          <w:sz w:val="28"/>
          <w:szCs w:val="28"/>
        </w:rPr>
        <w:t xml:space="preserve"> Двигатель (механическая часть).</w:t>
      </w:r>
    </w:p>
    <w:p w:rsidR="00DE39D8" w:rsidRPr="00063046" w:rsidRDefault="00754445" w:rsidP="00063046">
      <w:pPr>
        <w:pStyle w:val="aff1"/>
        <w:numPr>
          <w:ilvl w:val="0"/>
          <w:numId w:val="2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63046">
        <w:rPr>
          <w:rFonts w:ascii="Times New Roman" w:hAnsi="Times New Roman"/>
          <w:sz w:val="28"/>
          <w:szCs w:val="28"/>
        </w:rPr>
        <w:t>Модуль</w:t>
      </w:r>
      <w:r w:rsidR="00964FD1" w:rsidRPr="00063046">
        <w:rPr>
          <w:rFonts w:ascii="Times New Roman" w:hAnsi="Times New Roman"/>
          <w:sz w:val="28"/>
          <w:szCs w:val="28"/>
        </w:rPr>
        <w:t xml:space="preserve"> </w:t>
      </w:r>
      <w:r w:rsidRPr="00063046">
        <w:rPr>
          <w:rFonts w:ascii="Times New Roman" w:hAnsi="Times New Roman"/>
          <w:sz w:val="28"/>
          <w:szCs w:val="28"/>
          <w:lang w:val="en-US"/>
        </w:rPr>
        <w:t>G</w:t>
      </w:r>
      <w:r w:rsidR="00964FD1" w:rsidRPr="00063046">
        <w:rPr>
          <w:rFonts w:ascii="Times New Roman" w:hAnsi="Times New Roman"/>
          <w:sz w:val="28"/>
          <w:szCs w:val="28"/>
        </w:rPr>
        <w:t xml:space="preserve">. </w:t>
      </w:r>
      <w:r w:rsidR="007F10A4" w:rsidRPr="00063046">
        <w:rPr>
          <w:rFonts w:ascii="Times New Roman" w:hAnsi="Times New Roman"/>
          <w:sz w:val="28"/>
          <w:szCs w:val="28"/>
        </w:rPr>
        <w:t>Т</w:t>
      </w:r>
      <w:r w:rsidRPr="00063046">
        <w:rPr>
          <w:rFonts w:ascii="Times New Roman" w:hAnsi="Times New Roman"/>
          <w:sz w:val="28"/>
          <w:szCs w:val="28"/>
        </w:rPr>
        <w:t>ормозная система.</w:t>
      </w:r>
    </w:p>
    <w:p w:rsidR="007A57FF" w:rsidRPr="00CC04A0" w:rsidRDefault="007A57FF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22" w:name="_Toc489607699"/>
      <w:r w:rsidRPr="00CC04A0">
        <w:rPr>
          <w:rFonts w:ascii="Times New Roman" w:hAnsi="Times New Roman"/>
          <w:szCs w:val="28"/>
        </w:rPr>
        <w:t xml:space="preserve">5.3. </w:t>
      </w:r>
      <w:r w:rsidR="00DE39D8" w:rsidRPr="00CC04A0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Pr="00CC04A0" w:rsidRDefault="00DE39D8" w:rsidP="00122E97">
      <w:pPr>
        <w:pStyle w:val="afe"/>
        <w:spacing w:line="23" w:lineRule="atLeast"/>
        <w:ind w:firstLine="709"/>
        <w:contextualSpacing/>
        <w:rPr>
          <w:color w:val="auto"/>
          <w:sz w:val="28"/>
          <w:szCs w:val="28"/>
          <w:u w:val="none"/>
        </w:rPr>
      </w:pPr>
      <w:r w:rsidRPr="00CC04A0">
        <w:rPr>
          <w:color w:val="auto"/>
          <w:sz w:val="28"/>
          <w:szCs w:val="28"/>
          <w:u w:val="none"/>
        </w:rPr>
        <w:t>Общие требования</w:t>
      </w:r>
      <w:r w:rsidR="0029547E" w:rsidRPr="00CC04A0">
        <w:rPr>
          <w:color w:val="auto"/>
          <w:sz w:val="28"/>
          <w:szCs w:val="28"/>
          <w:u w:val="none"/>
        </w:rPr>
        <w:t>:</w:t>
      </w:r>
    </w:p>
    <w:p w:rsidR="005547F9" w:rsidRDefault="005547F9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C5E">
        <w:rPr>
          <w:rFonts w:ascii="Times New Roman" w:hAnsi="Times New Roman" w:cs="Times New Roman"/>
          <w:sz w:val="28"/>
          <w:szCs w:val="28"/>
        </w:rPr>
        <w:t xml:space="preserve">Общее время, отведенное на выполнение задач, составляет от </w:t>
      </w:r>
      <w:r w:rsidR="00B16013" w:rsidRPr="00B16013">
        <w:rPr>
          <w:rFonts w:ascii="Times New Roman" w:hAnsi="Times New Roman" w:cs="Times New Roman"/>
          <w:sz w:val="28"/>
          <w:szCs w:val="28"/>
        </w:rPr>
        <w:t>6</w:t>
      </w:r>
      <w:r w:rsidR="00C12C5E" w:rsidRPr="00C12C5E">
        <w:rPr>
          <w:rFonts w:ascii="Times New Roman" w:hAnsi="Times New Roman" w:cs="Times New Roman"/>
          <w:sz w:val="28"/>
          <w:szCs w:val="28"/>
        </w:rPr>
        <w:t xml:space="preserve"> до 22 часов:</w:t>
      </w:r>
    </w:p>
    <w:p w:rsidR="00C12C5E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A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Система управления двигателем.</w:t>
      </w:r>
    </w:p>
    <w:p w:rsidR="00C12C5E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А1 Запуск двигателя – 1 час</w:t>
      </w:r>
    </w:p>
    <w:p w:rsidR="00C12C5E" w:rsidRPr="00CC04A0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А2 Диагностика электронных систем управления двигателем – 2 часа</w:t>
      </w:r>
    </w:p>
    <w:p w:rsidR="00C12C5E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>Модуль B.</w:t>
      </w:r>
      <w:r w:rsidRPr="00CC04A0">
        <w:rPr>
          <w:rFonts w:ascii="Times New Roman" w:hAnsi="Times New Roman"/>
          <w:sz w:val="28"/>
          <w:szCs w:val="28"/>
        </w:rPr>
        <w:t xml:space="preserve"> Система рулевого управления, подвеска.</w:t>
      </w:r>
    </w:p>
    <w:p w:rsidR="00C12C5E" w:rsidRPr="00CC04A0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В1 – 3 часа</w:t>
      </w:r>
    </w:p>
    <w:p w:rsidR="00C12C5E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C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Электрические и электронные системы.</w:t>
      </w:r>
    </w:p>
    <w:p w:rsidR="00C12C5E" w:rsidRPr="00CC04A0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С1 – 3 часа</w:t>
      </w:r>
    </w:p>
    <w:p w:rsidR="00C12C5E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D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CC04A0">
        <w:rPr>
          <w:rFonts w:ascii="Times New Roman" w:hAnsi="Times New Roman"/>
          <w:sz w:val="28"/>
          <w:szCs w:val="28"/>
        </w:rPr>
        <w:t xml:space="preserve"> Коробка передач (механ</w:t>
      </w:r>
      <w:r>
        <w:rPr>
          <w:rFonts w:ascii="Times New Roman" w:hAnsi="Times New Roman"/>
          <w:sz w:val="28"/>
          <w:szCs w:val="28"/>
        </w:rPr>
        <w:t>ическая часть)</w:t>
      </w:r>
    </w:p>
    <w:p w:rsidR="00C12C5E" w:rsidRPr="00C12C5E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Pr="00F733A8">
        <w:rPr>
          <w:rFonts w:ascii="Times New Roman" w:hAnsi="Times New Roman"/>
          <w:sz w:val="28"/>
          <w:szCs w:val="28"/>
        </w:rPr>
        <w:t>1 – 3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:rsidR="00C12C5E" w:rsidRDefault="000F5D99" w:rsidP="00C12C5E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C12C5E" w:rsidRPr="000F5D99"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 w:rsidR="00C12C5E" w:rsidRPr="00063046">
        <w:rPr>
          <w:rFonts w:ascii="Times New Roman" w:hAnsi="Times New Roman"/>
          <w:sz w:val="28"/>
          <w:szCs w:val="28"/>
        </w:rPr>
        <w:t xml:space="preserve"> Двигатель (механическая часть).</w:t>
      </w:r>
    </w:p>
    <w:p w:rsidR="00C12C5E" w:rsidRPr="00C12C5E" w:rsidRDefault="00C12C5E" w:rsidP="00C12C5E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1 – 3 часа</w:t>
      </w:r>
    </w:p>
    <w:p w:rsidR="00C12C5E" w:rsidRPr="00063046" w:rsidRDefault="00C12C5E" w:rsidP="00C12C5E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0F5D99">
        <w:rPr>
          <w:rFonts w:ascii="Times New Roman" w:hAnsi="Times New Roman"/>
          <w:b/>
          <w:sz w:val="28"/>
          <w:szCs w:val="28"/>
        </w:rPr>
        <w:t xml:space="preserve">Модуль </w:t>
      </w:r>
      <w:r w:rsidRPr="000F5D99">
        <w:rPr>
          <w:rFonts w:ascii="Times New Roman" w:hAnsi="Times New Roman"/>
          <w:b/>
          <w:sz w:val="28"/>
          <w:szCs w:val="28"/>
          <w:lang w:val="en-US"/>
        </w:rPr>
        <w:t>G</w:t>
      </w:r>
      <w:r w:rsidRPr="000F5D99">
        <w:rPr>
          <w:rFonts w:ascii="Times New Roman" w:hAnsi="Times New Roman"/>
          <w:b/>
          <w:sz w:val="28"/>
          <w:szCs w:val="28"/>
        </w:rPr>
        <w:t>.</w:t>
      </w:r>
      <w:r w:rsidRPr="00063046">
        <w:rPr>
          <w:rFonts w:ascii="Times New Roman" w:hAnsi="Times New Roman"/>
          <w:sz w:val="28"/>
          <w:szCs w:val="28"/>
        </w:rPr>
        <w:t xml:space="preserve"> Тормозная система.</w:t>
      </w:r>
    </w:p>
    <w:p w:rsidR="00C12C5E" w:rsidRPr="00C12C5E" w:rsidRDefault="00C12C5E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1 – 3 часа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18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Конкурсант выполняет задачи, выбранные из таблицы ниже, самостоятельно. Каждая задача может включать в себя один или несколько аспектов, указанных в разделе;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18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Каждая задача включает: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18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описание заданий;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18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инструкции по выполнению задания для конкурсантов;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18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отчетные ведомости конкурсантов (при необходимости);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18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инструкции для технического эксперта.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18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Все задачи должны подразумевать работу с автомобилями как минимум четырех различных производителей, известных на международном уровне, с учетом происхождения конкурсантов.</w:t>
      </w:r>
    </w:p>
    <w:p w:rsidR="007F10A4" w:rsidRPr="00CC04A0" w:rsidRDefault="005547F9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b/>
          <w:bCs/>
          <w:sz w:val="28"/>
          <w:szCs w:val="28"/>
        </w:rPr>
        <w:t>Оценка конкурсов по ремонту и обслуживанию легковых автомобилей</w:t>
      </w:r>
    </w:p>
    <w:p w:rsidR="005547F9" w:rsidRPr="00CC04A0" w:rsidRDefault="005547F9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Это описание выполняет две основные функции: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19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Составляет основу для выбора экспертами задач для передачи на рассмотрение организатору чемпионата.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19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Представляет собой руководство по подготовке конкурсанта для регионов, не представленных собственным экспертом.</w:t>
      </w:r>
    </w:p>
    <w:p w:rsidR="005547F9" w:rsidRPr="00CC04A0" w:rsidRDefault="005547F9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Этот список не является исчерпывающим или окончательным, так как предполагается его регулярное обновление: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20"/>
        </w:numPr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в связи с его временным характером;</w:t>
      </w:r>
    </w:p>
    <w:p w:rsidR="005547F9" w:rsidRPr="00CC04A0" w:rsidRDefault="005547F9" w:rsidP="00122E97">
      <w:pPr>
        <w:pStyle w:val="aff1"/>
        <w:widowControl w:val="0"/>
        <w:numPr>
          <w:ilvl w:val="0"/>
          <w:numId w:val="20"/>
        </w:numPr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 целью разработки более полного списка;</w:t>
      </w:r>
    </w:p>
    <w:p w:rsidR="005547F9" w:rsidRDefault="005547F9" w:rsidP="00122E97">
      <w:pPr>
        <w:pStyle w:val="aff1"/>
        <w:widowControl w:val="0"/>
        <w:numPr>
          <w:ilvl w:val="0"/>
          <w:numId w:val="20"/>
        </w:numPr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 учетом технического прогресса и соответствующих изменений в распоряжениях организатора чемпионата.</w:t>
      </w:r>
    </w:p>
    <w:p w:rsidR="00231E0B" w:rsidRDefault="00231E0B" w:rsidP="00122E97">
      <w:pPr>
        <w:pStyle w:val="260"/>
        <w:shd w:val="clear" w:color="auto" w:fill="auto"/>
        <w:spacing w:line="360" w:lineRule="auto"/>
        <w:ind w:firstLine="709"/>
        <w:contextualSpacing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</w:p>
    <w:p w:rsidR="00231E0B" w:rsidRPr="00096B58" w:rsidRDefault="00231E0B" w:rsidP="00BF1563">
      <w:pPr>
        <w:pStyle w:val="260"/>
        <w:shd w:val="clear" w:color="auto" w:fill="auto"/>
        <w:spacing w:line="240" w:lineRule="auto"/>
        <w:ind w:firstLine="709"/>
        <w:contextualSpacing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231E0B" w:rsidRPr="00096B58" w:rsidRDefault="00231E0B" w:rsidP="00BF1563">
      <w:pPr>
        <w:pStyle w:val="aff1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A1</w:t>
      </w:r>
    </w:p>
    <w:p w:rsidR="00231E0B" w:rsidRPr="00096B58" w:rsidRDefault="00231E0B" w:rsidP="00BF1563">
      <w:pPr>
        <w:pStyle w:val="aff1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A2</w:t>
      </w:r>
    </w:p>
    <w:p w:rsidR="00231E0B" w:rsidRPr="00231E0B" w:rsidRDefault="00231E0B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E0B">
        <w:rPr>
          <w:rFonts w:ascii="Times New Roman" w:hAnsi="Times New Roman"/>
          <w:b/>
          <w:sz w:val="28"/>
          <w:szCs w:val="28"/>
        </w:rPr>
        <w:t xml:space="preserve">Конкурсант в ходе задания должен продемонстрировать свою компетенцию в области </w:t>
      </w:r>
      <w:r>
        <w:rPr>
          <w:rFonts w:ascii="Times New Roman" w:hAnsi="Times New Roman"/>
          <w:b/>
          <w:sz w:val="28"/>
          <w:szCs w:val="28"/>
        </w:rPr>
        <w:t>ремонта и обслуживания легковых автомобилей</w:t>
      </w:r>
      <w:r w:rsidRPr="00231E0B">
        <w:rPr>
          <w:rFonts w:ascii="Times New Roman" w:hAnsi="Times New Roman"/>
          <w:b/>
          <w:sz w:val="28"/>
          <w:szCs w:val="28"/>
        </w:rPr>
        <w:t xml:space="preserve">. </w:t>
      </w:r>
    </w:p>
    <w:p w:rsidR="00BF1563" w:rsidRDefault="00BF1563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1E0B" w:rsidRPr="00231E0B" w:rsidRDefault="00BF1563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модулей</w:t>
      </w:r>
      <w:r w:rsidR="00231E0B" w:rsidRPr="00231E0B">
        <w:rPr>
          <w:rFonts w:ascii="Times New Roman" w:hAnsi="Times New Roman"/>
          <w:b/>
          <w:sz w:val="28"/>
          <w:szCs w:val="28"/>
        </w:rPr>
        <w:t>:</w:t>
      </w:r>
    </w:p>
    <w:p w:rsidR="00231E0B" w:rsidRDefault="00231E0B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E0B">
        <w:rPr>
          <w:rFonts w:ascii="Times New Roman" w:hAnsi="Times New Roman"/>
          <w:b/>
          <w:sz w:val="28"/>
          <w:szCs w:val="28"/>
        </w:rPr>
        <w:t>Модуль A –</w:t>
      </w:r>
      <w:r>
        <w:rPr>
          <w:rFonts w:ascii="Times New Roman" w:hAnsi="Times New Roman"/>
          <w:b/>
          <w:sz w:val="28"/>
          <w:szCs w:val="28"/>
        </w:rPr>
        <w:t>Системы управления двигателем</w:t>
      </w:r>
    </w:p>
    <w:p w:rsidR="00231E0B" w:rsidRDefault="00231E0B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Оценка выполняется по мере выполнения этапов модуля, согласно </w:t>
      </w:r>
      <w:r w:rsidRPr="00DF6FAE">
        <w:rPr>
          <w:rFonts w:ascii="Times New Roman" w:hAnsi="Times New Roman"/>
          <w:sz w:val="28"/>
          <w:szCs w:val="28"/>
        </w:rPr>
        <w:lastRenderedPageBreak/>
        <w:t xml:space="preserve">установленным в инструкциях для участников «точкам STOP» и по окончании </w:t>
      </w:r>
      <w:r>
        <w:rPr>
          <w:rFonts w:ascii="Times New Roman" w:hAnsi="Times New Roman"/>
          <w:sz w:val="28"/>
          <w:szCs w:val="28"/>
        </w:rPr>
        <w:t>одного часа с момента начала модуля.</w:t>
      </w:r>
    </w:p>
    <w:p w:rsidR="00231E0B" w:rsidRDefault="00231E0B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А1 - Данный </w:t>
      </w:r>
      <w:r w:rsidR="00122E97">
        <w:rPr>
          <w:rFonts w:ascii="Times New Roman" w:hAnsi="Times New Roman"/>
          <w:sz w:val="28"/>
          <w:szCs w:val="28"/>
        </w:rPr>
        <w:t>этап модуля</w:t>
      </w:r>
      <w:r>
        <w:rPr>
          <w:rFonts w:ascii="Times New Roman" w:hAnsi="Times New Roman"/>
          <w:sz w:val="28"/>
          <w:szCs w:val="28"/>
        </w:rPr>
        <w:t xml:space="preserve"> предполагает выполнение пуска двигателя автомобиля без использования диагностического сканера, при помощи измерительного оборудования (мультиметр и/или осциллограф).</w:t>
      </w:r>
    </w:p>
    <w:p w:rsidR="00231E0B" w:rsidRDefault="00231E0B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«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122E97">
        <w:rPr>
          <w:rFonts w:ascii="Times New Roman" w:hAnsi="Times New Roman"/>
          <w:sz w:val="28"/>
          <w:szCs w:val="28"/>
        </w:rPr>
        <w:t>в случае не запуска двигателя конкурсантом, конкурсант удаляется с площадки на время устранения неисправностей экспертом.</w:t>
      </w:r>
    </w:p>
    <w:p w:rsidR="00122E97" w:rsidRPr="00122E97" w:rsidRDefault="00122E97" w:rsidP="00122E97">
      <w:pPr>
        <w:pStyle w:val="aff1"/>
        <w:widowControl w:val="0"/>
        <w:tabs>
          <w:tab w:val="left" w:pos="1059"/>
        </w:tabs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122E97">
        <w:rPr>
          <w:rFonts w:ascii="Times New Roman" w:hAnsi="Times New Roman"/>
          <w:sz w:val="28"/>
          <w:szCs w:val="28"/>
        </w:rPr>
        <w:t xml:space="preserve">2 – </w:t>
      </w:r>
      <w:r>
        <w:rPr>
          <w:rFonts w:ascii="Times New Roman" w:hAnsi="Times New Roman"/>
          <w:sz w:val="28"/>
          <w:szCs w:val="28"/>
        </w:rPr>
        <w:t>Данный этап модуля направлен на восстановление работоспособности двигателя с использованием диагностического оборудования.</w:t>
      </w:r>
    </w:p>
    <w:p w:rsidR="001A6A6C" w:rsidRPr="00122E97" w:rsidRDefault="00122E97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b/>
          <w:sz w:val="28"/>
          <w:szCs w:val="28"/>
        </w:rPr>
        <w:t>Модуль В - Система рулевого управления, подвеска</w:t>
      </w:r>
    </w:p>
    <w:p w:rsidR="00122E97" w:rsidRDefault="00122E97" w:rsidP="00122E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E97">
        <w:rPr>
          <w:rFonts w:ascii="Times New Roman" w:hAnsi="Times New Roman" w:cs="Times New Roman"/>
          <w:sz w:val="28"/>
          <w:szCs w:val="28"/>
        </w:rPr>
        <w:t>Конкурсанту необходимо провести диагностику рулевого управления, подвески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Выполнить операцию «сход-развал».  Результаты записать в лист учёта.</w:t>
      </w:r>
    </w:p>
    <w:p w:rsidR="00122E97" w:rsidRPr="00122E97" w:rsidRDefault="00122E97" w:rsidP="00122E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E97">
        <w:rPr>
          <w:rFonts w:ascii="Times New Roman" w:hAnsi="Times New Roman" w:cs="Times New Roman"/>
          <w:b/>
          <w:sz w:val="28"/>
          <w:szCs w:val="28"/>
        </w:rPr>
        <w:t xml:space="preserve">Модуль С - </w:t>
      </w:r>
      <w:r w:rsidRPr="00122E97">
        <w:rPr>
          <w:rFonts w:ascii="Times New Roman" w:hAnsi="Times New Roman"/>
          <w:b/>
          <w:sz w:val="28"/>
          <w:szCs w:val="28"/>
        </w:rPr>
        <w:t>Электрические и электронные системы.</w:t>
      </w:r>
    </w:p>
    <w:p w:rsidR="00122E97" w:rsidRPr="00122E97" w:rsidRDefault="00122E97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>Конкурсанту необходимо провести диагностику электрооборудования автомобиля, определить неисправности и устранить. Результаты записать в лист учёта.</w:t>
      </w:r>
    </w:p>
    <w:p w:rsidR="00C43DB3" w:rsidRDefault="00122E97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b/>
          <w:sz w:val="28"/>
          <w:szCs w:val="28"/>
        </w:rPr>
        <w:t xml:space="preserve">Модуль </w:t>
      </w:r>
      <w:r w:rsidRPr="00122E97">
        <w:rPr>
          <w:rFonts w:ascii="Times New Roman" w:hAnsi="Times New Roman"/>
          <w:b/>
          <w:sz w:val="28"/>
          <w:szCs w:val="28"/>
          <w:lang w:val="en-US"/>
        </w:rPr>
        <w:t>D</w:t>
      </w:r>
      <w:r w:rsidRPr="00122E97">
        <w:rPr>
          <w:rFonts w:ascii="Times New Roman" w:hAnsi="Times New Roman"/>
          <w:b/>
          <w:sz w:val="28"/>
          <w:szCs w:val="28"/>
        </w:rPr>
        <w:t xml:space="preserve"> - Коробка передач (механическая часть)</w:t>
      </w:r>
    </w:p>
    <w:p w:rsidR="00063046" w:rsidRPr="00063046" w:rsidRDefault="00063046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046">
        <w:rPr>
          <w:rFonts w:ascii="Times New Roman" w:hAnsi="Times New Roman"/>
          <w:sz w:val="28"/>
          <w:szCs w:val="28"/>
        </w:rPr>
        <w:t>Конкурсанту необходимо провести разборку КПП 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:rsidR="00063046" w:rsidRDefault="00122E97" w:rsidP="00063046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122E97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063046">
        <w:rPr>
          <w:rFonts w:ascii="Times New Roman" w:hAnsi="Times New Roman"/>
          <w:b/>
          <w:sz w:val="28"/>
          <w:szCs w:val="28"/>
        </w:rPr>
        <w:t xml:space="preserve"> - </w:t>
      </w:r>
      <w:r w:rsidR="00063046" w:rsidRPr="00063046">
        <w:rPr>
          <w:rFonts w:ascii="Times New Roman" w:hAnsi="Times New Roman"/>
          <w:b/>
          <w:sz w:val="28"/>
          <w:szCs w:val="28"/>
        </w:rPr>
        <w:t>Двигатель (механическая часть).</w:t>
      </w:r>
    </w:p>
    <w:p w:rsidR="00063046" w:rsidRDefault="00063046" w:rsidP="00063046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E97">
        <w:rPr>
          <w:rFonts w:ascii="Times New Roman" w:hAnsi="Times New Roman"/>
          <w:sz w:val="28"/>
          <w:szCs w:val="28"/>
        </w:rPr>
        <w:t>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учёта.</w:t>
      </w:r>
    </w:p>
    <w:p w:rsidR="00063046" w:rsidRPr="00063046" w:rsidRDefault="00063046" w:rsidP="00063046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63046">
        <w:rPr>
          <w:rFonts w:ascii="Times New Roman" w:hAnsi="Times New Roman"/>
          <w:b/>
          <w:sz w:val="28"/>
          <w:szCs w:val="28"/>
        </w:rPr>
        <w:t xml:space="preserve">Модуль </w:t>
      </w:r>
      <w:r w:rsidRPr="00063046">
        <w:rPr>
          <w:rFonts w:ascii="Times New Roman" w:hAnsi="Times New Roman"/>
          <w:b/>
          <w:sz w:val="28"/>
          <w:szCs w:val="28"/>
          <w:lang w:val="en-US"/>
        </w:rPr>
        <w:t>G</w:t>
      </w:r>
      <w:r w:rsidRPr="00063046">
        <w:rPr>
          <w:rFonts w:ascii="Times New Roman" w:hAnsi="Times New Roman"/>
          <w:b/>
          <w:sz w:val="28"/>
          <w:szCs w:val="28"/>
        </w:rPr>
        <w:t xml:space="preserve"> - Тормозная система.</w:t>
      </w:r>
    </w:p>
    <w:p w:rsidR="00063046" w:rsidRDefault="00063046" w:rsidP="000630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E97">
        <w:rPr>
          <w:rFonts w:ascii="Times New Roman" w:hAnsi="Times New Roman" w:cs="Times New Roman"/>
          <w:sz w:val="28"/>
          <w:szCs w:val="28"/>
        </w:rPr>
        <w:t xml:space="preserve">Конкурсанту необходимо провести диагностику </w:t>
      </w:r>
      <w:r>
        <w:rPr>
          <w:rFonts w:ascii="Times New Roman" w:hAnsi="Times New Roman" w:cs="Times New Roman"/>
          <w:sz w:val="28"/>
          <w:szCs w:val="28"/>
        </w:rPr>
        <w:t>тормозной системы</w:t>
      </w:r>
      <w:r w:rsidRPr="00122E97">
        <w:rPr>
          <w:rFonts w:ascii="Times New Roman" w:hAnsi="Times New Roman" w:cs="Times New Roman"/>
          <w:sz w:val="28"/>
          <w:szCs w:val="28"/>
        </w:rPr>
        <w:t xml:space="preserve">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Выполнить </w:t>
      </w:r>
      <w:r>
        <w:rPr>
          <w:rFonts w:ascii="Times New Roman" w:hAnsi="Times New Roman" w:cs="Times New Roman"/>
          <w:sz w:val="28"/>
          <w:szCs w:val="28"/>
        </w:rPr>
        <w:t xml:space="preserve">прокачку тормозной системы. </w:t>
      </w:r>
      <w:r w:rsidRPr="00122E97">
        <w:rPr>
          <w:rFonts w:ascii="Times New Roman" w:hAnsi="Times New Roman" w:cs="Times New Roman"/>
          <w:sz w:val="28"/>
          <w:szCs w:val="28"/>
        </w:rPr>
        <w:t>Результаты записать в лист учёта.</w:t>
      </w:r>
    </w:p>
    <w:p w:rsidR="00063046" w:rsidRPr="00CC04A0" w:rsidRDefault="00063046" w:rsidP="00122E97">
      <w:pPr>
        <w:pStyle w:val="aff1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4A0">
        <w:rPr>
          <w:rFonts w:ascii="Times New Roman" w:hAnsi="Times New Roman" w:cs="Times New Roman"/>
          <w:b/>
          <w:sz w:val="28"/>
          <w:szCs w:val="28"/>
        </w:rPr>
        <w:t xml:space="preserve">Конкурсное задание состоит из следующих </w:t>
      </w:r>
      <w:r w:rsidR="00063046">
        <w:rPr>
          <w:rFonts w:ascii="Times New Roman" w:hAnsi="Times New Roman" w:cs="Times New Roman"/>
          <w:b/>
          <w:sz w:val="28"/>
          <w:szCs w:val="28"/>
        </w:rPr>
        <w:t>разделов</w:t>
      </w:r>
      <w:r w:rsidR="0029547E" w:rsidRPr="00CC04A0">
        <w:rPr>
          <w:rFonts w:ascii="Times New Roman" w:hAnsi="Times New Roman" w:cs="Times New Roman"/>
          <w:b/>
          <w:sz w:val="28"/>
          <w:szCs w:val="28"/>
        </w:rPr>
        <w:t>:</w:t>
      </w:r>
    </w:p>
    <w:p w:rsidR="00194901" w:rsidRPr="00CC04A0" w:rsidRDefault="00194901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5000" w:type="pct"/>
        <w:tblBorders>
          <w:top w:val="single" w:sz="12" w:space="0" w:color="97D700"/>
          <w:left w:val="single" w:sz="12" w:space="0" w:color="97D700"/>
          <w:bottom w:val="single" w:sz="12" w:space="0" w:color="97D700"/>
          <w:right w:val="single" w:sz="12" w:space="0" w:color="97D700"/>
          <w:insideH w:val="single" w:sz="12" w:space="0" w:color="97D700"/>
          <w:insideV w:val="single" w:sz="12" w:space="0" w:color="97D700"/>
        </w:tblBorders>
        <w:tblCellMar>
          <w:top w:w="28" w:type="dxa"/>
          <w:left w:w="11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8"/>
        <w:gridCol w:w="5093"/>
        <w:gridCol w:w="2018"/>
      </w:tblGrid>
      <w:tr w:rsidR="00B818F2" w:rsidRPr="00CC04A0" w:rsidTr="00063046">
        <w:trPr>
          <w:trHeight w:val="340"/>
        </w:trPr>
        <w:tc>
          <w:tcPr>
            <w:tcW w:w="1300" w:type="pct"/>
            <w:tcBorders>
              <w:bottom w:val="single" w:sz="12" w:space="0" w:color="97D700"/>
            </w:tcBorders>
            <w:shd w:val="clear" w:color="auto" w:fill="96D700"/>
          </w:tcPr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650" w:type="pct"/>
            <w:tcBorders>
              <w:bottom w:val="single" w:sz="12" w:space="0" w:color="97D700"/>
            </w:tcBorders>
            <w:shd w:val="clear" w:color="auto" w:fill="96D700"/>
          </w:tcPr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МОЖЕТ ВКЛЮЧАТЬ В СЕБЯ</w:t>
            </w:r>
          </w:p>
        </w:tc>
        <w:tc>
          <w:tcPr>
            <w:tcW w:w="1050" w:type="pct"/>
            <w:tcBorders>
              <w:bottom w:val="single" w:sz="12" w:space="0" w:color="97D700"/>
            </w:tcBorders>
            <w:shd w:val="clear" w:color="auto" w:fill="96D700"/>
          </w:tcPr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ВКЛЮЧАЕТ В СЕБЯ</w:t>
            </w:r>
          </w:p>
        </w:tc>
      </w:tr>
      <w:tr w:rsidR="00987555" w:rsidRPr="00CC04A0" w:rsidTr="00365555">
        <w:trPr>
          <w:trHeight w:val="6987"/>
        </w:trPr>
        <w:tc>
          <w:tcPr>
            <w:tcW w:w="1300" w:type="pct"/>
            <w:shd w:val="clear" w:color="auto" w:fill="FFFFFF"/>
          </w:tcPr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Управление двигателем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  <w:r w:rsidR="00964FD1" w:rsidRPr="00CC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чемпионата определяет возможность выбора бензинового или дизельного двигателя</w:t>
            </w:r>
          </w:p>
        </w:tc>
        <w:tc>
          <w:tcPr>
            <w:tcW w:w="2650" w:type="pct"/>
            <w:shd w:val="clear" w:color="auto" w:fill="FFFFFF"/>
          </w:tcPr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 с искровым зажиганием (бензиновый двигатель)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Использование диагностического оборудования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Системы рециркуляции отработавших газов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Анализаторы отработавших газов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Каталитические нейтрализаторы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Системы зажигания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Исполнительные механизмы  и датчики двигателя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впрыска топлива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Анализаторы двигателя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Система пуска двигателя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Воспламенение от сжатия (дизельный двигатель)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Системы фильтрации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Использование диагностического оборудования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Свечи накаливания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управления насоса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Механизмы привода и датчики двигателя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Сажевые фильтры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Топливные системы высокого давления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Системы наддува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Пусковая система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Системы уплотнения каналов</w:t>
            </w:r>
          </w:p>
        </w:tc>
        <w:tc>
          <w:tcPr>
            <w:tcW w:w="1050" w:type="pct"/>
            <w:shd w:val="clear" w:color="auto" w:fill="FFFFFF"/>
          </w:tcPr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Топливные баки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Обслуживание инжектора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Все работы, требующие вскрытия топливной системы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Работы с использованием охлаждающей жидкости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Стендовая диагностика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насос-форсунок</w:t>
            </w:r>
          </w:p>
          <w:p w:rsidR="00987555" w:rsidRPr="00CC04A0" w:rsidRDefault="00987555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Топливный насос</w:t>
            </w:r>
          </w:p>
        </w:tc>
      </w:tr>
      <w:tr w:rsidR="00B818F2" w:rsidRPr="00CC04A0" w:rsidTr="00063046">
        <w:trPr>
          <w:trHeight w:val="20"/>
        </w:trPr>
        <w:tc>
          <w:tcPr>
            <w:tcW w:w="130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CC04A0" w:rsidRDefault="00063046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Системы рулевого управления, </w:t>
            </w:r>
            <w:r w:rsidR="00B818F2" w:rsidRPr="00CC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подвеска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тормозная система</w:t>
            </w:r>
          </w:p>
        </w:tc>
        <w:tc>
          <w:tcPr>
            <w:tcW w:w="26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Противобуксовочные тормозные системы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динамической стабилизации 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Системы с постоянным полным приводом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Системы с подключаемым полным приводом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Дисковые и барабанные системы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Системы стояночного тормоза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Пневматическую подвеску низкого давления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Гидравлические системы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Системы контроля давления в шинах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Регулировочные работы по ходовой части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подвески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 xml:space="preserve">Электроусилитель и электрогидроусилитель рулевого управления </w:t>
            </w:r>
          </w:p>
        </w:tc>
        <w:tc>
          <w:tcPr>
            <w:tcW w:w="10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Пневматические тормозные системы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амортизаторов</w:t>
            </w:r>
          </w:p>
        </w:tc>
      </w:tr>
      <w:tr w:rsidR="00B818F2" w:rsidRPr="00CC04A0" w:rsidTr="00063046">
        <w:trPr>
          <w:trHeight w:val="20"/>
        </w:trPr>
        <w:tc>
          <w:tcPr>
            <w:tcW w:w="130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CC04A0" w:rsidRDefault="00063046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и электронные системы</w:t>
            </w:r>
          </w:p>
        </w:tc>
        <w:tc>
          <w:tcPr>
            <w:tcW w:w="26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Системы кондиционирования воздуха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Системы климатического контроля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освещения 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Дополнительные системы комфорта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Информационные и сигнальные устройства на приборной панели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Интеллектуальная система нагнетания воздуха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Мультимедийные системы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Мультиплексные системы</w:t>
            </w:r>
          </w:p>
        </w:tc>
        <w:tc>
          <w:tcPr>
            <w:tcW w:w="10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Подушки и системы безопасности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Системы аварийной сигнализации и иммобилайзеры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Работа с использованием хладагента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высокого напряжения</w:t>
            </w:r>
          </w:p>
        </w:tc>
      </w:tr>
      <w:tr w:rsidR="00063046" w:rsidRPr="00CC04A0" w:rsidTr="00623575">
        <w:trPr>
          <w:trHeight w:val="20"/>
        </w:trPr>
        <w:tc>
          <w:tcPr>
            <w:tcW w:w="130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063046" w:rsidRPr="00CC04A0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Коробка передач (механическая часть)</w:t>
            </w:r>
          </w:p>
        </w:tc>
        <w:tc>
          <w:tcPr>
            <w:tcW w:w="26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063046" w:rsidRPr="00CC04A0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Электронные системы</w:t>
            </w:r>
          </w:p>
          <w:p w:rsidR="00063046" w:rsidRPr="00CC04A0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Гидромеханическая трансмиссия</w:t>
            </w:r>
          </w:p>
          <w:p w:rsidR="00063046" w:rsidRPr="00CC04A0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Механическая трансмиссия</w:t>
            </w:r>
          </w:p>
          <w:p w:rsidR="00063046" w:rsidRPr="00CC04A0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Вариаторная трансмиссия</w:t>
            </w:r>
          </w:p>
          <w:p w:rsidR="00063046" w:rsidRPr="00CC04A0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 xml:space="preserve">Главная передача </w:t>
            </w:r>
          </w:p>
          <w:p w:rsidR="00063046" w:rsidRPr="00CC04A0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Раздаточная коробка</w:t>
            </w:r>
          </w:p>
        </w:tc>
        <w:tc>
          <w:tcPr>
            <w:tcW w:w="10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063046" w:rsidRPr="00CC04A0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Снятие и установка коробки передач</w:t>
            </w:r>
          </w:p>
          <w:p w:rsidR="00063046" w:rsidRPr="00CC04A0" w:rsidRDefault="00063046" w:rsidP="00623575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Слив и замена масла</w:t>
            </w:r>
          </w:p>
        </w:tc>
      </w:tr>
      <w:tr w:rsidR="00B818F2" w:rsidRPr="00CC04A0" w:rsidTr="00063046">
        <w:trPr>
          <w:trHeight w:val="20"/>
        </w:trPr>
        <w:tc>
          <w:tcPr>
            <w:tcW w:w="130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CC04A0" w:rsidRDefault="00063046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 (механическая часть).</w:t>
            </w:r>
          </w:p>
        </w:tc>
        <w:tc>
          <w:tcPr>
            <w:tcW w:w="26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Головка блока цилиндров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 xml:space="preserve">Блок цилиндров 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Газо-распределительный механизм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механизм</w:t>
            </w:r>
          </w:p>
        </w:tc>
        <w:tc>
          <w:tcPr>
            <w:tcW w:w="1050" w:type="pct"/>
            <w:tcBorders>
              <w:top w:val="nil"/>
              <w:left w:val="single" w:sz="12" w:space="0" w:color="97D700"/>
              <w:bottom w:val="single" w:sz="12" w:space="0" w:color="97D700"/>
              <w:right w:val="single" w:sz="12" w:space="0" w:color="97D700"/>
            </w:tcBorders>
            <w:shd w:val="clear" w:color="auto" w:fill="FFFFFF"/>
          </w:tcPr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Снятие и установка двигателя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 xml:space="preserve">Расточка и хонингование </w:t>
            </w:r>
            <w:r w:rsidR="00063046">
              <w:rPr>
                <w:rFonts w:ascii="Times New Roman" w:hAnsi="Times New Roman" w:cs="Times New Roman"/>
                <w:sz w:val="24"/>
                <w:szCs w:val="24"/>
              </w:rPr>
              <w:t>цилиндров</w:t>
            </w:r>
          </w:p>
          <w:p w:rsidR="00B818F2" w:rsidRPr="00CC04A0" w:rsidRDefault="00B818F2" w:rsidP="0006304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A0">
              <w:rPr>
                <w:rFonts w:ascii="Times New Roman" w:hAnsi="Times New Roman" w:cs="Times New Roman"/>
                <w:sz w:val="24"/>
                <w:szCs w:val="24"/>
              </w:rPr>
              <w:t>Соединение поршня с шатуном путем нагревания</w:t>
            </w:r>
          </w:p>
        </w:tc>
      </w:tr>
    </w:tbl>
    <w:p w:rsidR="001A6A6C" w:rsidRPr="00CC04A0" w:rsidRDefault="001A6A6C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4A0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CC04A0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CC04A0">
        <w:rPr>
          <w:rFonts w:ascii="Times New Roman" w:hAnsi="Times New Roman" w:cs="Times New Roman"/>
          <w:b/>
          <w:sz w:val="28"/>
          <w:szCs w:val="28"/>
        </w:rPr>
        <w:t>:</w:t>
      </w:r>
    </w:p>
    <w:p w:rsidR="007A57FF" w:rsidRPr="00CC04A0" w:rsidRDefault="003749B4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Конкурсная площадка должна быть </w:t>
      </w:r>
      <w:r w:rsidR="007A57FF" w:rsidRPr="00CC04A0">
        <w:rPr>
          <w:rFonts w:ascii="Times New Roman" w:hAnsi="Times New Roman" w:cs="Times New Roman"/>
          <w:sz w:val="28"/>
          <w:szCs w:val="28"/>
        </w:rPr>
        <w:t>хорошо освещена</w:t>
      </w:r>
      <w:r w:rsidRPr="00CC04A0">
        <w:rPr>
          <w:rFonts w:ascii="Times New Roman" w:hAnsi="Times New Roman" w:cs="Times New Roman"/>
          <w:sz w:val="28"/>
          <w:szCs w:val="28"/>
        </w:rPr>
        <w:t xml:space="preserve">, не иметь внутренних перегородок (только если это необходимо для проведения чемпионата). </w:t>
      </w:r>
      <w:r w:rsidR="00075B62" w:rsidRPr="00CC04A0">
        <w:rPr>
          <w:rFonts w:ascii="Times New Roman" w:hAnsi="Times New Roman" w:cs="Times New Roman"/>
          <w:sz w:val="28"/>
          <w:szCs w:val="28"/>
        </w:rPr>
        <w:t>Минималь</w:t>
      </w:r>
      <w:r w:rsidRPr="00CC04A0">
        <w:rPr>
          <w:rFonts w:ascii="Times New Roman" w:hAnsi="Times New Roman" w:cs="Times New Roman"/>
          <w:sz w:val="28"/>
          <w:szCs w:val="28"/>
        </w:rPr>
        <w:t>ны</w:t>
      </w:r>
      <w:r w:rsidR="00075B62" w:rsidRPr="00CC04A0">
        <w:rPr>
          <w:rFonts w:ascii="Times New Roman" w:hAnsi="Times New Roman" w:cs="Times New Roman"/>
          <w:sz w:val="28"/>
          <w:szCs w:val="28"/>
        </w:rPr>
        <w:t>й</w:t>
      </w:r>
      <w:r w:rsidRPr="00CC04A0">
        <w:rPr>
          <w:rFonts w:ascii="Times New Roman" w:hAnsi="Times New Roman" w:cs="Times New Roman"/>
          <w:sz w:val="28"/>
          <w:szCs w:val="28"/>
        </w:rPr>
        <w:t xml:space="preserve"> размер конкурсной площадки для застройки </w:t>
      </w:r>
      <w:r w:rsidR="00C67C0C" w:rsidRPr="00CC04A0">
        <w:rPr>
          <w:rFonts w:ascii="Times New Roman" w:hAnsi="Times New Roman" w:cs="Times New Roman"/>
          <w:sz w:val="28"/>
          <w:szCs w:val="28"/>
        </w:rPr>
        <w:t>1</w:t>
      </w:r>
      <w:r w:rsidR="00AF2071" w:rsidRPr="00CC04A0">
        <w:rPr>
          <w:rFonts w:ascii="Times New Roman" w:hAnsi="Times New Roman" w:cs="Times New Roman"/>
          <w:sz w:val="28"/>
          <w:szCs w:val="28"/>
        </w:rPr>
        <w:t>2</w:t>
      </w:r>
      <w:r w:rsidR="00C67C0C" w:rsidRPr="00CC04A0">
        <w:rPr>
          <w:rFonts w:ascii="Times New Roman" w:hAnsi="Times New Roman" w:cs="Times New Roman"/>
          <w:sz w:val="28"/>
          <w:szCs w:val="28"/>
        </w:rPr>
        <w:t xml:space="preserve">0 м2.Минимальный </w:t>
      </w:r>
      <w:r w:rsidR="004F12BD" w:rsidRPr="00CC04A0">
        <w:rPr>
          <w:rFonts w:ascii="Times New Roman" w:hAnsi="Times New Roman" w:cs="Times New Roman"/>
          <w:sz w:val="28"/>
          <w:szCs w:val="28"/>
        </w:rPr>
        <w:t>размер комнаты</w:t>
      </w:r>
      <w:r w:rsidR="00AF2071" w:rsidRPr="00CC04A0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7A57FF" w:rsidRPr="00CC04A0">
        <w:rPr>
          <w:rFonts w:ascii="Times New Roman" w:hAnsi="Times New Roman" w:cs="Times New Roman"/>
          <w:sz w:val="28"/>
          <w:szCs w:val="28"/>
        </w:rPr>
        <w:t xml:space="preserve"> 20 </w:t>
      </w:r>
      <w:r w:rsidR="00AF2071" w:rsidRPr="00CC04A0">
        <w:rPr>
          <w:rFonts w:ascii="Times New Roman" w:hAnsi="Times New Roman" w:cs="Times New Roman"/>
          <w:sz w:val="28"/>
          <w:szCs w:val="28"/>
        </w:rPr>
        <w:t>м2.Минимальный размер комнаты участников: 10 м2. Минимальный размер</w:t>
      </w:r>
      <w:r w:rsidR="00C67C0C" w:rsidRPr="00CC04A0">
        <w:rPr>
          <w:rFonts w:ascii="Times New Roman" w:hAnsi="Times New Roman" w:cs="Times New Roman"/>
          <w:sz w:val="28"/>
          <w:szCs w:val="28"/>
        </w:rPr>
        <w:t xml:space="preserve"> рабочего места одного модуля 10 м2.</w:t>
      </w:r>
      <w:r w:rsidR="007A57FF" w:rsidRPr="00CC04A0">
        <w:rPr>
          <w:rFonts w:ascii="Times New Roman" w:hAnsi="Times New Roman" w:cs="Times New Roman"/>
          <w:sz w:val="28"/>
          <w:szCs w:val="28"/>
        </w:rPr>
        <w:br/>
        <w:t>Все расчеты приведены для площадки из шести модулей по одному рабочему месту.</w:t>
      </w:r>
    </w:p>
    <w:p w:rsidR="00C67C0C" w:rsidRPr="00CC04A0" w:rsidRDefault="00075B62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Площадка должна быть оборудована </w:t>
      </w:r>
      <w:r w:rsidR="008407C6" w:rsidRPr="00CC04A0">
        <w:rPr>
          <w:rFonts w:ascii="Times New Roman" w:hAnsi="Times New Roman" w:cs="Times New Roman"/>
          <w:sz w:val="28"/>
          <w:szCs w:val="28"/>
        </w:rPr>
        <w:t xml:space="preserve">всей необходимой инфраструктурой: </w:t>
      </w:r>
    </w:p>
    <w:p w:rsidR="00C67C0C" w:rsidRPr="00CC04A0" w:rsidRDefault="00C67C0C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- Электричество – минимум 6 точек подключения.</w:t>
      </w:r>
    </w:p>
    <w:p w:rsidR="00C67C0C" w:rsidRPr="00CC04A0" w:rsidRDefault="004F12BD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- Воздух – только для подъемников.</w:t>
      </w:r>
    </w:p>
    <w:p w:rsidR="00C67C0C" w:rsidRPr="00CC04A0" w:rsidRDefault="00C67C0C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- В</w:t>
      </w:r>
      <w:r w:rsidR="008407C6" w:rsidRPr="00CC04A0">
        <w:rPr>
          <w:rFonts w:ascii="Times New Roman" w:hAnsi="Times New Roman" w:cs="Times New Roman"/>
          <w:sz w:val="28"/>
          <w:szCs w:val="28"/>
        </w:rPr>
        <w:t xml:space="preserve">ытяжная </w:t>
      </w:r>
      <w:r w:rsidRPr="00CC04A0">
        <w:rPr>
          <w:rFonts w:ascii="Times New Roman" w:hAnsi="Times New Roman" w:cs="Times New Roman"/>
          <w:sz w:val="28"/>
          <w:szCs w:val="28"/>
        </w:rPr>
        <w:t>вентиляция – обязательна для модуля «А»</w:t>
      </w:r>
    </w:p>
    <w:p w:rsidR="003749B4" w:rsidRPr="00CC04A0" w:rsidRDefault="008407C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Так-же должен иметься технологический въезд</w:t>
      </w:r>
      <w:r w:rsidR="000F5D99">
        <w:rPr>
          <w:rFonts w:ascii="Times New Roman" w:hAnsi="Times New Roman" w:cs="Times New Roman"/>
          <w:sz w:val="28"/>
          <w:szCs w:val="28"/>
        </w:rPr>
        <w:t>/выезд</w:t>
      </w:r>
      <w:r w:rsidRPr="00CC04A0">
        <w:rPr>
          <w:rFonts w:ascii="Times New Roman" w:hAnsi="Times New Roman" w:cs="Times New Roman"/>
          <w:sz w:val="28"/>
          <w:szCs w:val="28"/>
        </w:rPr>
        <w:t xml:space="preserve"> для завоза оборудования и автомобилей.</w:t>
      </w:r>
    </w:p>
    <w:p w:rsidR="00CC04A0" w:rsidRPr="00CC04A0" w:rsidRDefault="00CC04A0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4A0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CC04A0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CC04A0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CC04A0">
        <w:rPr>
          <w:rFonts w:ascii="Times New Roman" w:hAnsi="Times New Roman" w:cs="Times New Roman"/>
          <w:b/>
          <w:sz w:val="28"/>
          <w:szCs w:val="28"/>
        </w:rPr>
        <w:t>:</w:t>
      </w:r>
    </w:p>
    <w:p w:rsidR="002F51DA" w:rsidRPr="00CC04A0" w:rsidRDefault="00D520CD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- Верстак с тисками и полками под инструмент </w:t>
      </w:r>
      <w:r w:rsidR="002F51DA" w:rsidRPr="00CC04A0">
        <w:rPr>
          <w:rFonts w:ascii="Times New Roman" w:hAnsi="Times New Roman" w:cs="Times New Roman"/>
          <w:sz w:val="28"/>
          <w:szCs w:val="28"/>
        </w:rPr>
        <w:t xml:space="preserve">(для модулей </w:t>
      </w:r>
      <w:r w:rsidR="002F51DA" w:rsidRPr="00CC04A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F51DA" w:rsidRPr="00CC04A0">
        <w:rPr>
          <w:rFonts w:ascii="Times New Roman" w:hAnsi="Times New Roman" w:cs="Times New Roman"/>
          <w:sz w:val="28"/>
          <w:szCs w:val="28"/>
        </w:rPr>
        <w:t>,</w:t>
      </w:r>
      <w:r w:rsidR="002F51DA" w:rsidRPr="00CC04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F51DA" w:rsidRPr="00CC04A0">
        <w:rPr>
          <w:rFonts w:ascii="Times New Roman" w:hAnsi="Times New Roman" w:cs="Times New Roman"/>
          <w:sz w:val="28"/>
          <w:szCs w:val="28"/>
        </w:rPr>
        <w:t>,</w:t>
      </w:r>
      <w:r w:rsidR="002F51DA" w:rsidRPr="00CC04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04A0">
        <w:rPr>
          <w:rFonts w:ascii="Times New Roman" w:hAnsi="Times New Roman" w:cs="Times New Roman"/>
          <w:sz w:val="28"/>
          <w:szCs w:val="28"/>
        </w:rPr>
        <w:t>,</w:t>
      </w:r>
      <w:r w:rsidRPr="00CC04A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F51DA" w:rsidRPr="00CC04A0">
        <w:rPr>
          <w:rFonts w:ascii="Times New Roman" w:hAnsi="Times New Roman" w:cs="Times New Roman"/>
          <w:sz w:val="28"/>
          <w:szCs w:val="28"/>
        </w:rPr>
        <w:t>)</w:t>
      </w:r>
    </w:p>
    <w:p w:rsidR="003749B4" w:rsidRPr="00CC04A0" w:rsidRDefault="007A57FF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- Компьютер или </w:t>
      </w:r>
      <w:r w:rsidR="003749B4" w:rsidRPr="00CC04A0">
        <w:rPr>
          <w:rFonts w:ascii="Times New Roman" w:hAnsi="Times New Roman" w:cs="Times New Roman"/>
          <w:sz w:val="28"/>
          <w:szCs w:val="28"/>
        </w:rPr>
        <w:t>ноутбук.</w:t>
      </w:r>
    </w:p>
    <w:p w:rsidR="002F51DA" w:rsidRPr="00CC04A0" w:rsidRDefault="002F51DA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- Стол</w:t>
      </w:r>
      <w:r w:rsidR="003749B4" w:rsidRPr="00CC04A0">
        <w:rPr>
          <w:rFonts w:ascii="Times New Roman" w:hAnsi="Times New Roman" w:cs="Times New Roman"/>
          <w:sz w:val="28"/>
          <w:szCs w:val="28"/>
        </w:rPr>
        <w:t>.</w:t>
      </w:r>
    </w:p>
    <w:p w:rsidR="00D520CD" w:rsidRPr="00CC04A0" w:rsidRDefault="00D520CD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- Стул</w:t>
      </w:r>
      <w:r w:rsidR="003749B4" w:rsidRPr="00CC04A0"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Схема компоновки рабочего места приводится только для справки.</w:t>
      </w: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DB3" w:rsidRDefault="00027DC5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B8E54DB" wp14:editId="6E5A0B94">
                <wp:simplePos x="0" y="0"/>
                <wp:positionH relativeFrom="column">
                  <wp:posOffset>1034415</wp:posOffset>
                </wp:positionH>
                <wp:positionV relativeFrom="paragraph">
                  <wp:posOffset>20955</wp:posOffset>
                </wp:positionV>
                <wp:extent cx="3902075" cy="2211705"/>
                <wp:effectExtent l="10795" t="15240" r="11430" b="1143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075" cy="2211705"/>
                          <a:chOff x="3047" y="4889"/>
                          <a:chExt cx="6145" cy="3483"/>
                        </a:xfrm>
                      </wpg:grpSpPr>
                      <wps:wsp>
                        <wps:cNvPr id="2" name="Прямоугольник 2"/>
                        <wps:cNvSpPr>
                          <a:spLocks/>
                        </wps:cNvSpPr>
                        <wps:spPr bwMode="auto">
                          <a:xfrm>
                            <a:off x="3047" y="4889"/>
                            <a:ext cx="6145" cy="348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3"/>
                        <wps:cNvSpPr>
                          <a:spLocks/>
                        </wps:cNvSpPr>
                        <wps:spPr bwMode="auto">
                          <a:xfrm>
                            <a:off x="6597" y="5350"/>
                            <a:ext cx="1105" cy="7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013" w:rsidRPr="00C67C0C" w:rsidRDefault="00B16013" w:rsidP="00C67C0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7C0C">
                                <w:rPr>
                                  <w:color w:val="000000" w:themeColor="text1"/>
                                </w:rPr>
                                <w:t xml:space="preserve">Модуль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«</w:t>
                              </w:r>
                              <w:r w:rsidRPr="00C67C0C">
                                <w:rPr>
                                  <w:color w:val="000000" w:themeColor="text1"/>
                                  <w:lang w:val="en-US"/>
                                </w:rPr>
                                <w:t>G</w:t>
                              </w:r>
                              <w:r>
                                <w:rPr>
                                  <w:color w:val="000000" w:themeColor="text1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4"/>
                        <wps:cNvSpPr>
                          <a:spLocks/>
                        </wps:cNvSpPr>
                        <wps:spPr bwMode="auto">
                          <a:xfrm>
                            <a:off x="3449" y="6405"/>
                            <a:ext cx="1088" cy="68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013" w:rsidRPr="00C67C0C" w:rsidRDefault="00B16013" w:rsidP="00C67C0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Модуль                 «</w:t>
                              </w:r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</w:rPr>
                                <w:t>»</w:t>
                              </w:r>
                              <w:r>
                                <w:rPr>
                                  <w:lang w:val="en-US"/>
                                </w:rPr>
                                <w:t>m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Прямоугольник 8"/>
                        <wps:cNvSpPr>
                          <a:spLocks/>
                        </wps:cNvSpPr>
                        <wps:spPr bwMode="auto">
                          <a:xfrm>
                            <a:off x="4535" y="7392"/>
                            <a:ext cx="1138" cy="7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013" w:rsidRPr="0096393A" w:rsidRDefault="00B16013" w:rsidP="0096393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96393A">
                                <w:rPr>
                                  <w:color w:val="000000" w:themeColor="text1"/>
                                </w:rPr>
                                <w:t xml:space="preserve">Модуль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«</w:t>
                              </w:r>
                              <w:r w:rsidRPr="0096393A">
                                <w:rPr>
                                  <w:color w:val="000000" w:themeColor="text1"/>
                                </w:rPr>
                                <w:t>А</w:t>
                              </w:r>
                              <w:r>
                                <w:rPr>
                                  <w:color w:val="000000" w:themeColor="text1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Прямоугольник 9"/>
                        <wps:cNvSpPr>
                          <a:spLocks/>
                        </wps:cNvSpPr>
                        <wps:spPr bwMode="auto">
                          <a:xfrm>
                            <a:off x="6596" y="7392"/>
                            <a:ext cx="1138" cy="7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013" w:rsidRPr="00C67C0C" w:rsidRDefault="00B16013" w:rsidP="0096393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7C0C">
                                <w:rPr>
                                  <w:color w:val="000000" w:themeColor="text1"/>
                                </w:rPr>
                                <w:t xml:space="preserve">Модуль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«</w:t>
                              </w:r>
                              <w:r w:rsidRPr="00C67C0C">
                                <w:rPr>
                                  <w:color w:val="000000" w:themeColor="text1"/>
                                </w:rPr>
                                <w:t>В</w:t>
                              </w:r>
                              <w:r>
                                <w:rPr>
                                  <w:color w:val="000000" w:themeColor="text1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Прямоугольник 10"/>
                        <wps:cNvSpPr>
                          <a:spLocks/>
                        </wps:cNvSpPr>
                        <wps:spPr bwMode="auto">
                          <a:xfrm>
                            <a:off x="7953" y="6439"/>
                            <a:ext cx="1120" cy="74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013" w:rsidRDefault="00B16013" w:rsidP="00C67C0C">
                              <w:pPr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</w:rPr>
                                <w:t>Модуль «С»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Прямоугольник 11"/>
                        <wps:cNvSpPr>
                          <a:spLocks/>
                        </wps:cNvSpPr>
                        <wps:spPr bwMode="auto">
                          <a:xfrm>
                            <a:off x="4536" y="5350"/>
                            <a:ext cx="1071" cy="7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013" w:rsidRPr="00C67C0C" w:rsidRDefault="00B16013" w:rsidP="00C67C0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67C0C">
                                <w:rPr>
                                  <w:color w:val="000000" w:themeColor="text1"/>
                                </w:rPr>
                                <w:t xml:space="preserve">Модуль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«Е»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E54DB" id="Group 11" o:spid="_x0000_s1026" style="position:absolute;left:0;text-align:left;margin-left:81.45pt;margin-top:1.65pt;width:307.25pt;height:174.15pt;z-index:251706368" coordorigin="3047,4889" coordsize="6145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H46wMAAGUZAAAOAAAAZHJzL2Uyb0RvYy54bWzsWd1u5DQUvkfiHSzf0/zOZCZqukL7UyEt&#10;sNLCA3gSZxLhxMH2NFOukPYWiUfgIbhB/OwzpG/EsZ2k01JNtyUFITIXo9gnPra/4++c45PTZ/uK&#10;oQsqZMnrBHsnLka0TnlW1tsEf/3Vq09WGElF6owwXtMEX1KJn519/NFp28TU5wVnGRUIlNQybpsE&#10;F0o1sePItKAVkSe8oTUIcy4qoqAptk4mSAvaK+b4rrt0Wi6yRvCUSgm9L6wQnxn9eU5T9WWeS6oQ&#10;SzCsTZl/Yf43+t85OyXxVpCmKNN+GeQRq6hIWcOko6oXRBG0E+VfVFVlKrjkuTpJeeXwPC9TavYA&#10;u/HcW7s5F3zXmL1s43bbjDABtLdwerTa9IuLNwKVGdgOo5pUYCIzK/I8jU3bbGN45Vw0b5s3wm4Q&#10;Hl/z9BsJYue2XLe39mW0aT/nGegjO8UNNvtcVFoF7BrtjQkuRxPQvUIpdAZr13ejBUYpyHzf8yJ3&#10;YY2UFmBJPS5wwwgjEIer1XqQvezHL72wHxyEq0BLHRLbic1i+8XpncGBk9eYyr+H6duCNNSYSmrA&#10;ekz9AdPup6vvr37sfu/eX73rfu7ed79d/dD90f3S/Yp8i7MZNoAsDxE+kOhFSzDEvdjegdGA8BGE&#10;SNwIqc4pr5B+SLAA/hjTkYvXUlkwh1e0JSVnZfaqZMw0NGfpcybQBQG2MeWZoWxXwTmwfZ6rf9Zm&#10;0K8Nat41XWAoQ3utwpjthnZWoxYOqR/B+PumVvtJp65KBT6KlVWCVwcbKCjJXtYZoEJiRUpmn2EX&#10;rDbMsKayJ23Ds0swm+DWAYHDhIeCi+8wasH5JFh+uyOCYsQ+q+Ekrr0w1N7KNMJF5ENDHEo2hxJS&#10;p6AqwakSGNnGc2V93K4R5baAuSwgNf8UyJiXxpT6MNl19csFOvxDvAg+gBeGvHqNQKfJeLFcrK3v&#10;WASL/hwOvPA88DTG7Wi4Dx3HpLR48NkkMWFNQf4nRFH7zR6wvz6bM2f6WBJ+AGfCJ4klYbg28XYZ&#10;DrF45Iy7gvxOh+rlyoTpMdjOnNExcPAjR+LaBMFFc6ZP4Wbq3JWGwRm1qe2RNGz1FNQJIcwY6kTB&#10;2uR5JB6p4wU9deZw88iUcErqjFn4nKnZlKuPOuD576WOuYQ9Qaa2nKkz3qYenDYev01NSZ0xUZ+p&#10;c4M6Hlza7uUOvNTH7CmvOdF6AVcsnZaFQV8iuY47+jKpU7YoNDFvTtniB5YipiTPmLHP5LlJnrEc&#10;eSRnG2qU09YIIGmzkeeOGoEbwboMeeYaQV8/+RfJY66c/61SgSlCQy3fFDj77w76Y8Fh25Tjrr+O&#10;nP0JAAD//wMAUEsDBBQABgAIAAAAIQDz780q3wAAAAkBAAAPAAAAZHJzL2Rvd25yZXYueG1sTI9B&#10;T4NAEIXvJv6HzZh4swvFQkWWpmnUU9PE1sT0NoUpkLK7hN0C/feOJz1+eS9vvslWk27FQL1rrFEQ&#10;zgIQZApbNqZS8HV4f1qCcB5Nia01pOBGDlb5/V2GaWlH80nD3leCR4xLUUHtfZdK6YqaNLqZ7chw&#10;dra9Rs/YV7LsceRx3cp5EMRSY2P4Qo0dbWoqLvurVvAx4riOwrdhezlvbsfDYve9DUmpx4dp/QrC&#10;0+T/yvCrz+qQs9PJXk3pRMscz1+4qiCKQHCeJMkziBPzIoxB5pn8/0H+AwAA//8DAFBLAQItABQA&#10;BgAIAAAAIQC2gziS/gAAAOEBAAATAAAAAAAAAAAAAAAAAAAAAABbQ29udGVudF9UeXBlc10ueG1s&#10;UEsBAi0AFAAGAAgAAAAhADj9If/WAAAAlAEAAAsAAAAAAAAAAAAAAAAALwEAAF9yZWxzLy5yZWxz&#10;UEsBAi0AFAAGAAgAAAAhAD5fofjrAwAAZRkAAA4AAAAAAAAAAAAAAAAALgIAAGRycy9lMm9Eb2Mu&#10;eG1sUEsBAi0AFAAGAAgAAAAhAPPvzSrfAAAACQEAAA8AAAAAAAAAAAAAAAAARQYAAGRycy9kb3du&#10;cmV2LnhtbFBLBQYAAAAABAAEAPMAAABRBwAAAAA=&#10;">
                <v:rect id="Прямоугольник 2" o:spid="_x0000_s1027" style="position:absolute;left:3047;top:4889;width:6145;height:3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dtSvwAAANoAAAAPAAAAZHJzL2Rvd25yZXYueG1sRI9Bi8Iw&#10;FITvgv8hPMGLaLoeVKpRRCzsdaveH82zrTYvpYm29ddvBMHjMDPfMJtdZyrxpMaVlhX8zCIQxJnV&#10;JecKzqdkugLhPLLGyjIp6MnBbjscbDDWtuU/eqY+FwHCLkYFhfd1LKXLCjLoZrYmDt7VNgZ9kE0u&#10;dYNtgJtKzqNoIQ2WHBYKrOlQUHZPH0ZBveT2dfPJqWe6HFdJPylTfCg1HnX7NQhPnf+GP+1frWAO&#10;7yvhBsjtPwAAAP//AwBQSwECLQAUAAYACAAAACEA2+H2y+4AAACFAQAAEwAAAAAAAAAAAAAAAAAA&#10;AAAAW0NvbnRlbnRfVHlwZXNdLnhtbFBLAQItABQABgAIAAAAIQBa9CxbvwAAABUBAAALAAAAAAAA&#10;AAAAAAAAAB8BAABfcmVscy8ucmVsc1BLAQItABQABgAIAAAAIQCF4dtSvwAAANoAAAAPAAAAAAAA&#10;AAAAAAAAAAcCAABkcnMvZG93bnJldi54bWxQSwUGAAAAAAMAAwC3AAAA8wIAAAAA&#10;" fillcolor="white [3201]" strokecolor="black [3213]" strokeweight="1pt">
                  <v:path arrowok="t"/>
                </v:rect>
                <v:rect id="Прямоугольник 3" o:spid="_x0000_s1028" style="position:absolute;left:6597;top:5350;width:110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AZ5xAAAANoAAAAPAAAAZHJzL2Rvd25yZXYueG1sRI9BawIx&#10;FITvQv9DeIXearaKtm43Si0URPRQ7UFvj83bzdLNS9ikuv57IxQ8DjPzDVMsetuKE3WhcazgZZiB&#10;IC6dbrhW8LP/en4DESKyxtYxKbhQgMX8YVBgrt2Zv+m0i7VIEA45KjAx+lzKUBqyGIbOEyevcp3F&#10;mGRXS93hOcFtK0dZNpUWG04LBj19Gip/d39WgR5v/HLtX+Px0Bg5aQ/bvatmSj099h/vICL18R7+&#10;b6+0gjHcrqQbIOdXAAAA//8DAFBLAQItABQABgAIAAAAIQDb4fbL7gAAAIUBAAATAAAAAAAAAAAA&#10;AAAAAAAAAABbQ29udGVudF9UeXBlc10ueG1sUEsBAi0AFAAGAAgAAAAhAFr0LFu/AAAAFQEAAAsA&#10;AAAAAAAAAAAAAAAAHwEAAF9yZWxzLy5yZWxzUEsBAi0AFAAGAAgAAAAhAHt4BnnEAAAA2gAAAA8A&#10;AAAAAAAAAAAAAAAABwIAAGRycy9kb3ducmV2LnhtbFBLBQYAAAAAAwADALcAAAD4AgAAAAA=&#10;" fillcolor="black [3213]" strokecolor="black [3213]" strokeweight="1pt">
                  <v:fill opacity="0"/>
                  <v:path arrowok="t"/>
                  <v:textbox>
                    <w:txbxContent>
                      <w:p w:rsidR="00B16013" w:rsidRPr="00C67C0C" w:rsidRDefault="00B16013" w:rsidP="00C67C0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67C0C">
                          <w:rPr>
                            <w:color w:val="000000" w:themeColor="text1"/>
                          </w:rPr>
                          <w:t xml:space="preserve">Модуль </w:t>
                        </w:r>
                        <w:r>
                          <w:rPr>
                            <w:color w:val="000000" w:themeColor="text1"/>
                          </w:rPr>
                          <w:t>«</w:t>
                        </w:r>
                        <w:r w:rsidRPr="00C67C0C">
                          <w:rPr>
                            <w:color w:val="000000" w:themeColor="text1"/>
                            <w:lang w:val="en-US"/>
                          </w:rPr>
                          <w:t>G</w:t>
                        </w:r>
                        <w:r>
                          <w:rPr>
                            <w:color w:val="000000" w:themeColor="text1"/>
                          </w:rPr>
                          <w:t>»</w:t>
                        </w:r>
                      </w:p>
                    </w:txbxContent>
                  </v:textbox>
                </v:rect>
                <v:rect id="Прямоугольник 4" o:spid="_x0000_s1029" style="position:absolute;left:3449;top:6405;width:1088;height: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Z4NxAAAANoAAAAPAAAAZHJzL2Rvd25yZXYueG1sRI9PawIx&#10;FMTvhX6H8ArealZtq65G0UJBxB78c9DbY/PcLG5ewibV9dubQqHHYWZ+w0znra3FlZpQOVbQ62Yg&#10;iAunKy4VHPZfryMQISJrrB2TgjsFmM+en6aYa3fjLV13sRQJwiFHBSZGn0sZCkMWQ9d54uSdXWMx&#10;JtmUUjd4S3Bby36WfUiLFacFg54+DRWX3Y9VoAcbv1z7YTwdKyPf6+P33p3HSnVe2sUERKQ2/of/&#10;2iut4A1+r6QbIGcPAAAA//8DAFBLAQItABQABgAIAAAAIQDb4fbL7gAAAIUBAAATAAAAAAAAAAAA&#10;AAAAAAAAAABbQ29udGVudF9UeXBlc10ueG1sUEsBAi0AFAAGAAgAAAAhAFr0LFu/AAAAFQEAAAsA&#10;AAAAAAAAAAAAAAAAHwEAAF9yZWxzLy5yZWxzUEsBAi0AFAAGAAgAAAAhAPSRng3EAAAA2gAAAA8A&#10;AAAAAAAAAAAAAAAABwIAAGRycy9kb3ducmV2LnhtbFBLBQYAAAAAAwADALcAAAD4AgAAAAA=&#10;" fillcolor="black [3213]" strokecolor="black [3213]" strokeweight="1pt">
                  <v:fill opacity="0"/>
                  <v:path arrowok="t"/>
                  <v:textbox>
                    <w:txbxContent>
                      <w:p w:rsidR="00B16013" w:rsidRPr="00C67C0C" w:rsidRDefault="00B16013" w:rsidP="00C67C0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</w:rPr>
                          <w:t>Модуль                 «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D</w:t>
                        </w:r>
                        <w:r>
                          <w:rPr>
                            <w:color w:val="000000" w:themeColor="text1"/>
                          </w:rPr>
                          <w:t>»</w:t>
                        </w:r>
                        <w:r>
                          <w:rPr>
                            <w:lang w:val="en-US"/>
                          </w:rPr>
                          <w:t>m D</w:t>
                        </w:r>
                      </w:p>
                    </w:txbxContent>
                  </v:textbox>
                </v:rect>
                <v:rect id="Прямоугольник 8" o:spid="_x0000_s1030" style="position:absolute;left:4535;top:7392;width:1138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JQIwAAAANoAAAAPAAAAZHJzL2Rvd25yZXYueG1sRE/LagIx&#10;FN0X/IdwBXc1Y6VVR6NYQRCpCx8L3V0m18ng5CZMok7/3iwKXR7Oe7ZobS0e1ITKsYJBPwNBXDhd&#10;cangdFy/j0GEiKyxdkwKfinAYt55m2Gu3ZP39DjEUqQQDjkqMDH6XMpQGLIY+s4TJ+7qGosxwaaU&#10;usFnCre1/MiyL2mx4tRg0NPKUHE73K0CPfzx31s/ipdzZeRnfd4d3XWiVK/bLqcgIrXxX/zn3mgF&#10;aWu6km6AnL8AAAD//wMAUEsBAi0AFAAGAAgAAAAhANvh9svuAAAAhQEAABMAAAAAAAAAAAAAAAAA&#10;AAAAAFtDb250ZW50X1R5cGVzXS54bWxQSwECLQAUAAYACAAAACEAWvQsW78AAAAVAQAACwAAAAAA&#10;AAAAAAAAAAAfAQAAX3JlbHMvLnJlbHNQSwECLQAUAAYACAAAACEAddyUCMAAAADaAAAADwAAAAAA&#10;AAAAAAAAAAAHAgAAZHJzL2Rvd25yZXYueG1sUEsFBgAAAAADAAMAtwAAAPQCAAAAAA==&#10;" fillcolor="black [3213]" strokecolor="black [3213]" strokeweight="1pt">
                  <v:fill opacity="0"/>
                  <v:path arrowok="t"/>
                  <v:textbox>
                    <w:txbxContent>
                      <w:p w:rsidR="00B16013" w:rsidRPr="0096393A" w:rsidRDefault="00B16013" w:rsidP="0096393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96393A">
                          <w:rPr>
                            <w:color w:val="000000" w:themeColor="text1"/>
                          </w:rPr>
                          <w:t xml:space="preserve">Модуль </w:t>
                        </w:r>
                        <w:r>
                          <w:rPr>
                            <w:color w:val="000000" w:themeColor="text1"/>
                          </w:rPr>
                          <w:t>«</w:t>
                        </w:r>
                        <w:r w:rsidRPr="0096393A">
                          <w:rPr>
                            <w:color w:val="000000" w:themeColor="text1"/>
                          </w:rPr>
                          <w:t>А</w:t>
                        </w:r>
                        <w:r>
                          <w:rPr>
                            <w:color w:val="000000" w:themeColor="text1"/>
                          </w:rPr>
                          <w:t>»</w:t>
                        </w:r>
                      </w:p>
                    </w:txbxContent>
                  </v:textbox>
                </v:rect>
                <v:rect id="Прямоугольник 9" o:spid="_x0000_s1031" style="position:absolute;left:6596;top:7392;width:1138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GTxAAAANoAAAAPAAAAZHJzL2Rvd25yZXYueG1sRI9BawIx&#10;FITvQv9DeIXeNFtLbV2NYguFInqo9rDeHpu3m6Wbl7BJdf33RhA8DjPzDTNf9rYVR+pC41jB8ygD&#10;QVw63XCt4Hf/NXwHESKyxtYxKThTgOXiYTDHXLsT/9BxF2uRIBxyVGBi9LmUoTRkMYycJ05e5TqL&#10;McmulrrDU4LbVo6zbCItNpwWDHr6NFT+7f6tAv2y8R9r/xYPRWPka1ts966aKvX02K9mICL18R6+&#10;tb+1gilcr6QbIBcXAAAA//8DAFBLAQItABQABgAIAAAAIQDb4fbL7gAAAIUBAAATAAAAAAAAAAAA&#10;AAAAAAAAAABbQ29udGVudF9UeXBlc10ueG1sUEsBAi0AFAAGAAgAAAAhAFr0LFu/AAAAFQEAAAsA&#10;AAAAAAAAAAAAAAAAHwEAAF9yZWxzLy5yZWxzUEsBAi0AFAAGAAgAAAAhABqQMZPEAAAA2gAAAA8A&#10;AAAAAAAAAAAAAAAABwIAAGRycy9kb3ducmV2LnhtbFBLBQYAAAAAAwADALcAAAD4AgAAAAA=&#10;" fillcolor="black [3213]" strokecolor="black [3213]" strokeweight="1pt">
                  <v:fill opacity="0"/>
                  <v:path arrowok="t"/>
                  <v:textbox>
                    <w:txbxContent>
                      <w:p w:rsidR="00B16013" w:rsidRPr="00C67C0C" w:rsidRDefault="00B16013" w:rsidP="0096393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67C0C">
                          <w:rPr>
                            <w:color w:val="000000" w:themeColor="text1"/>
                          </w:rPr>
                          <w:t xml:space="preserve">Модуль </w:t>
                        </w:r>
                        <w:r>
                          <w:rPr>
                            <w:color w:val="000000" w:themeColor="text1"/>
                          </w:rPr>
                          <w:t>«</w:t>
                        </w:r>
                        <w:r w:rsidRPr="00C67C0C">
                          <w:rPr>
                            <w:color w:val="000000" w:themeColor="text1"/>
                          </w:rPr>
                          <w:t>В</w:t>
                        </w:r>
                        <w:r>
                          <w:rPr>
                            <w:color w:val="000000" w:themeColor="text1"/>
                          </w:rPr>
                          <w:t>»</w:t>
                        </w:r>
                      </w:p>
                    </w:txbxContent>
                  </v:textbox>
                </v:rect>
                <v:rect id="Прямоугольник 10" o:spid="_x0000_s1032" style="position:absolute;left:7953;top:6439;width:1120;height: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8klxQAAANsAAAAPAAAAZHJzL2Rvd25yZXYueG1sRI9BawIx&#10;EIXvBf9DGMFbzdrSVrdGsYVCkXqoetDbsBk3SzeTsIm6/ffOodDbDO/Ne9/Ml71v1YW61AQ2MBkX&#10;oIirYBuuDex3H/dTUCkjW2wDk4FfSrBcDO7mWNpw5W+6bHOtJIRTiQZczrHUOlWOPKZxiMSinULn&#10;Mcva1dp2eJVw3+qHonjWHhuWBoeR3h1VP9uzN2Afv+LbOr7k46Fx+qk9bHbhNDNmNOxXr6Ay9fnf&#10;/Hf9aQVf6OUXGUAvbgAAAP//AwBQSwECLQAUAAYACAAAACEA2+H2y+4AAACFAQAAEwAAAAAAAAAA&#10;AAAAAAAAAAAAW0NvbnRlbnRfVHlwZXNdLnhtbFBLAQItABQABgAIAAAAIQBa9CxbvwAAABUBAAAL&#10;AAAAAAAAAAAAAAAAAB8BAABfcmVscy8ucmVsc1BLAQItABQABgAIAAAAIQA0g8klxQAAANsAAAAP&#10;AAAAAAAAAAAAAAAAAAcCAABkcnMvZG93bnJldi54bWxQSwUGAAAAAAMAAwC3AAAA+QIAAAAA&#10;" fillcolor="black [3213]" strokecolor="black [3213]" strokeweight="1pt">
                  <v:fill opacity="0"/>
                  <v:path arrowok="t"/>
                  <v:textbox>
                    <w:txbxContent>
                      <w:p w:rsidR="00B16013" w:rsidRDefault="00B16013" w:rsidP="00C67C0C">
                        <w:pPr>
                          <w:jc w:val="center"/>
                        </w:pPr>
                        <w:r>
                          <w:rPr>
                            <w:color w:val="000000" w:themeColor="text1"/>
                          </w:rPr>
                          <w:t>Модуль «С»</w:t>
                        </w:r>
                      </w:p>
                    </w:txbxContent>
                  </v:textbox>
                </v:rect>
                <v:rect id="Прямоугольник 11" o:spid="_x0000_s1033" style="position:absolute;left:4536;top:5350;width:10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2y+wgAAANsAAAAPAAAAZHJzL2Rvd25yZXYueG1sRE9NawIx&#10;EL0L/Q9hCr1pdluqdWtW2kKhiB7UHvQ2bMbN0s0kbFJd/70RBG/zeJ8zm/e2FUfqQuNYQT7KQBBX&#10;TjdcK/jdfg/fQISIrLF1TArOFGBePgxmWGh34jUdN7EWKYRDgQpMjL6QMlSGLIaR88SJO7jOYkyw&#10;q6Xu8JTCbSufs2wsLTacGgx6+jJU/W3+rQL9svSfCz+J+11j5Gu7W23dYarU02P/8Q4iUh/v4pv7&#10;R6f5OVx/SQfI8gIAAP//AwBQSwECLQAUAAYACAAAACEA2+H2y+4AAACFAQAAEwAAAAAAAAAAAAAA&#10;AAAAAAAAW0NvbnRlbnRfVHlwZXNdLnhtbFBLAQItABQABgAIAAAAIQBa9CxbvwAAABUBAAALAAAA&#10;AAAAAAAAAAAAAB8BAABfcmVscy8ucmVsc1BLAQItABQABgAIAAAAIQBbz2y+wgAAANsAAAAPAAAA&#10;AAAAAAAAAAAAAAcCAABkcnMvZG93bnJldi54bWxQSwUGAAAAAAMAAwC3AAAA9gIAAAAA&#10;" fillcolor="black [3213]" strokecolor="black [3213]" strokeweight="1pt">
                  <v:fill opacity="0"/>
                  <v:path arrowok="t"/>
                  <v:textbox>
                    <w:txbxContent>
                      <w:p w:rsidR="00B16013" w:rsidRPr="00C67C0C" w:rsidRDefault="00B16013" w:rsidP="00C67C0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67C0C">
                          <w:rPr>
                            <w:color w:val="000000" w:themeColor="text1"/>
                          </w:rPr>
                          <w:t xml:space="preserve">Модуль </w:t>
                        </w:r>
                        <w:r>
                          <w:rPr>
                            <w:color w:val="000000" w:themeColor="text1"/>
                          </w:rPr>
                          <w:t>«Е»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DB3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DB3" w:rsidRPr="00CC04A0" w:rsidRDefault="00C43DB3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23" w:name="_Toc489607700"/>
      <w:r w:rsidRPr="00CC04A0">
        <w:rPr>
          <w:rFonts w:ascii="Times New Roman" w:hAnsi="Times New Roman"/>
          <w:szCs w:val="28"/>
        </w:rPr>
        <w:t xml:space="preserve">5.4. </w:t>
      </w:r>
      <w:r w:rsidR="00333911" w:rsidRPr="00CC04A0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CC04A0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CC04A0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CC04A0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CC04A0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CC04A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04A0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CC04A0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CC04A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CC04A0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CC04A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C04A0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CC04A0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365555" w:rsidRPr="00CC04A0" w:rsidRDefault="00365555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C04A0" w:rsidRDefault="00333911" w:rsidP="00122E97">
      <w:pPr>
        <w:pStyle w:val="3"/>
        <w:spacing w:before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4A0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CC04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C04A0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CC04A0" w:rsidRDefault="00397A1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Общ</w:t>
      </w:r>
      <w:r w:rsidR="0056194A" w:rsidRPr="00CC04A0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CC04A0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CC04A0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CC04A0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CC04A0" w:rsidRDefault="00397A1B" w:rsidP="00122E97">
      <w:pPr>
        <w:pStyle w:val="aff1"/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CC04A0">
        <w:rPr>
          <w:rFonts w:ascii="Times New Roman" w:hAnsi="Times New Roman"/>
          <w:sz w:val="28"/>
          <w:szCs w:val="28"/>
          <w:lang w:val="en-US"/>
        </w:rPr>
        <w:t>WSR</w:t>
      </w:r>
      <w:r w:rsidRPr="00CC04A0">
        <w:rPr>
          <w:rFonts w:ascii="Times New Roman" w:hAnsi="Times New Roman"/>
          <w:sz w:val="28"/>
          <w:szCs w:val="28"/>
        </w:rPr>
        <w:t>;</w:t>
      </w:r>
    </w:p>
    <w:p w:rsidR="00397A1B" w:rsidRPr="00CC04A0" w:rsidRDefault="00397A1B" w:rsidP="00122E97">
      <w:pPr>
        <w:pStyle w:val="aff1"/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CC04A0" w:rsidRDefault="00397A1B" w:rsidP="00122E97">
      <w:pPr>
        <w:pStyle w:val="aff1"/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CC04A0" w:rsidRDefault="00397A1B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CC04A0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CC04A0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CC04A0">
        <w:rPr>
          <w:rFonts w:ascii="Times New Roman" w:hAnsi="Times New Roman" w:cs="Times New Roman"/>
          <w:sz w:val="28"/>
          <w:szCs w:val="28"/>
        </w:rPr>
        <w:t>ю</w:t>
      </w:r>
      <w:r w:rsidR="0056194A" w:rsidRPr="00CC04A0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CC04A0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CC04A0">
        <w:rPr>
          <w:rFonts w:ascii="Times New Roman" w:hAnsi="Times New Roman" w:cs="Times New Roman"/>
          <w:sz w:val="28"/>
          <w:szCs w:val="28"/>
        </w:rPr>
        <w:t>:</w:t>
      </w:r>
    </w:p>
    <w:p w:rsidR="00DE39D8" w:rsidRPr="00CC04A0" w:rsidRDefault="00DE39D8" w:rsidP="00122E97">
      <w:pPr>
        <w:pStyle w:val="aff1"/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Главн</w:t>
      </w:r>
      <w:r w:rsidR="00397A1B" w:rsidRPr="00CC04A0">
        <w:rPr>
          <w:rFonts w:ascii="Times New Roman" w:hAnsi="Times New Roman"/>
          <w:sz w:val="28"/>
          <w:szCs w:val="28"/>
        </w:rPr>
        <w:t>ый</w:t>
      </w:r>
      <w:r w:rsidRPr="00CC04A0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CC04A0" w:rsidRDefault="00DE39D8" w:rsidP="00122E97">
      <w:pPr>
        <w:pStyle w:val="aff1"/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Сертифицированны</w:t>
      </w:r>
      <w:r w:rsidR="00397A1B" w:rsidRPr="00CC04A0">
        <w:rPr>
          <w:rFonts w:ascii="Times New Roman" w:hAnsi="Times New Roman"/>
          <w:sz w:val="28"/>
          <w:szCs w:val="28"/>
        </w:rPr>
        <w:t>й</w:t>
      </w:r>
      <w:r w:rsidRPr="00CC04A0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CC04A0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CC04A0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CC04A0">
        <w:rPr>
          <w:rFonts w:ascii="Times New Roman" w:hAnsi="Times New Roman"/>
          <w:sz w:val="28"/>
          <w:szCs w:val="28"/>
        </w:rPr>
        <w:t>;</w:t>
      </w:r>
    </w:p>
    <w:p w:rsidR="00EA0C3A" w:rsidRPr="00CC04A0" w:rsidRDefault="004F12BD" w:rsidP="00122E97">
      <w:pPr>
        <w:pStyle w:val="aff1"/>
        <w:numPr>
          <w:ilvl w:val="0"/>
          <w:numId w:val="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Эксперты,</w:t>
      </w:r>
      <w:r w:rsidR="00EA0C3A" w:rsidRPr="00CC04A0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CC04A0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="00EA0C3A" w:rsidRPr="00CC04A0">
        <w:rPr>
          <w:rFonts w:ascii="Times New Roman" w:hAnsi="Times New Roman"/>
          <w:sz w:val="28"/>
          <w:szCs w:val="28"/>
        </w:rPr>
        <w:t>.</w:t>
      </w:r>
    </w:p>
    <w:p w:rsidR="00EA0C3A" w:rsidRPr="00CC04A0" w:rsidRDefault="00EA0C3A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 w:rsidRPr="00CC04A0">
        <w:rPr>
          <w:rFonts w:ascii="Times New Roman" w:hAnsi="Times New Roman" w:cs="Times New Roman"/>
          <w:sz w:val="28"/>
          <w:szCs w:val="28"/>
        </w:rPr>
        <w:t>К</w:t>
      </w:r>
      <w:r w:rsidRPr="00CC04A0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CC04A0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CC04A0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CC04A0">
        <w:rPr>
          <w:rFonts w:ascii="Times New Roman" w:hAnsi="Times New Roman" w:cs="Times New Roman"/>
          <w:sz w:val="28"/>
          <w:szCs w:val="28"/>
        </w:rPr>
        <w:t>уются</w:t>
      </w:r>
      <w:r w:rsidRPr="00CC04A0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CC04A0" w:rsidRDefault="00EA0C3A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 w:rsidRPr="00CC04A0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CC04A0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CC04A0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CC04A0">
        <w:rPr>
          <w:rFonts w:ascii="Times New Roman" w:hAnsi="Times New Roman" w:cs="Times New Roman"/>
          <w:sz w:val="28"/>
          <w:szCs w:val="28"/>
        </w:rPr>
        <w:t>.</w:t>
      </w:r>
      <w:r w:rsidR="00CA6CCD" w:rsidRPr="00CC04A0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CC04A0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CC04A0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CC04A0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CC04A0">
        <w:rPr>
          <w:rFonts w:ascii="Times New Roman" w:hAnsi="Times New Roman" w:cs="Times New Roman"/>
          <w:sz w:val="28"/>
          <w:szCs w:val="28"/>
        </w:rPr>
        <w:t>.</w:t>
      </w:r>
      <w:r w:rsidR="004D096E" w:rsidRPr="00CC04A0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CC04A0" w:rsidRDefault="00333911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CC04A0" w:rsidRDefault="00727F97" w:rsidP="00122E97">
      <w:pPr>
        <w:pStyle w:val="3"/>
        <w:spacing w:before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4A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CC04A0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CC04A0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Default="00881DD2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</w:t>
      </w:r>
      <w:r w:rsidRPr="00CC04A0">
        <w:rPr>
          <w:rFonts w:ascii="Times New Roman" w:hAnsi="Times New Roman" w:cs="Times New Roman"/>
          <w:sz w:val="28"/>
          <w:szCs w:val="28"/>
        </w:rPr>
        <w:lastRenderedPageBreak/>
        <w:t xml:space="preserve">размещённого на форуме экспертов. Задания могут разрабатываться как в </w:t>
      </w:r>
      <w:r w:rsidR="004F12BD" w:rsidRPr="00CC04A0">
        <w:rPr>
          <w:rFonts w:ascii="Times New Roman" w:hAnsi="Times New Roman" w:cs="Times New Roman"/>
          <w:sz w:val="28"/>
          <w:szCs w:val="28"/>
        </w:rPr>
        <w:t>целом,</w:t>
      </w:r>
      <w:r w:rsidRPr="00CC04A0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365555" w:rsidRPr="00CC04A0" w:rsidRDefault="00365555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C04A0" w:rsidRDefault="00AA2B8A" w:rsidP="00122E97">
      <w:pPr>
        <w:pStyle w:val="3"/>
        <w:spacing w:before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4A0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CC04A0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CC04A0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CC04A0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CC04A0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CC04A0" w:rsidRPr="00CC04A0" w:rsidRDefault="00CC04A0" w:rsidP="00122E9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</w:p>
    <w:p w:rsidR="001A6A6C" w:rsidRPr="00CC04A0" w:rsidRDefault="001A6A6C" w:rsidP="00122E9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976"/>
        <w:gridCol w:w="2801"/>
      </w:tblGrid>
      <w:tr w:rsidR="00C06EBC" w:rsidRPr="00CC04A0" w:rsidTr="000F5D99">
        <w:tc>
          <w:tcPr>
            <w:tcW w:w="2376" w:type="dxa"/>
            <w:shd w:val="clear" w:color="auto" w:fill="5B9BD5" w:themeFill="accent1"/>
          </w:tcPr>
          <w:p w:rsidR="008B560B" w:rsidRPr="00CC04A0" w:rsidRDefault="008B560B" w:rsidP="000F5D99">
            <w:pPr>
              <w:spacing w:line="23" w:lineRule="atLeast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CC04A0">
              <w:rPr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2694" w:type="dxa"/>
            <w:shd w:val="clear" w:color="auto" w:fill="5B9BD5" w:themeFill="accent1"/>
          </w:tcPr>
          <w:p w:rsidR="008B560B" w:rsidRPr="00CC04A0" w:rsidRDefault="008B560B" w:rsidP="000F5D99">
            <w:pPr>
              <w:spacing w:line="23" w:lineRule="atLeast"/>
              <w:contextualSpacing/>
              <w:rPr>
                <w:b/>
                <w:sz w:val="24"/>
                <w:szCs w:val="24"/>
              </w:rPr>
            </w:pPr>
            <w:r w:rsidRPr="00CC04A0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2976" w:type="dxa"/>
            <w:shd w:val="clear" w:color="auto" w:fill="5B9BD5" w:themeFill="accent1"/>
          </w:tcPr>
          <w:p w:rsidR="008B560B" w:rsidRPr="00CC04A0" w:rsidRDefault="008B560B" w:rsidP="000F5D99">
            <w:pPr>
              <w:spacing w:line="23" w:lineRule="atLeast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CC04A0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2801" w:type="dxa"/>
            <w:shd w:val="clear" w:color="auto" w:fill="5B9BD5" w:themeFill="accent1"/>
          </w:tcPr>
          <w:p w:rsidR="008B560B" w:rsidRPr="00CC04A0" w:rsidRDefault="008B560B" w:rsidP="000F5D99">
            <w:pPr>
              <w:spacing w:line="23" w:lineRule="atLeast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CC04A0">
              <w:rPr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C06EBC" w:rsidRPr="00CC04A0" w:rsidTr="000F5D99">
        <w:tc>
          <w:tcPr>
            <w:tcW w:w="2376" w:type="dxa"/>
            <w:shd w:val="clear" w:color="auto" w:fill="5B9BD5" w:themeFill="accent1"/>
          </w:tcPr>
          <w:p w:rsidR="008B560B" w:rsidRPr="00CC04A0" w:rsidRDefault="00B236AD" w:rsidP="000F5D99">
            <w:pPr>
              <w:spacing w:line="23" w:lineRule="atLeast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CC04A0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694" w:type="dxa"/>
          </w:tcPr>
          <w:p w:rsidR="008B560B" w:rsidRPr="00CC04A0" w:rsidRDefault="00B236AD" w:rsidP="000F5D99">
            <w:pPr>
              <w:spacing w:line="23" w:lineRule="atLeast"/>
              <w:contextualSpacing/>
              <w:rPr>
                <w:sz w:val="24"/>
                <w:szCs w:val="24"/>
              </w:rPr>
            </w:pPr>
            <w:r w:rsidRPr="00CC04A0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CC04A0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2976" w:type="dxa"/>
          </w:tcPr>
          <w:p w:rsidR="008B560B" w:rsidRPr="00CC04A0" w:rsidRDefault="00835BF6" w:rsidP="000F5D99">
            <w:pPr>
              <w:spacing w:line="23" w:lineRule="atLeast"/>
              <w:contextualSpacing/>
              <w:rPr>
                <w:sz w:val="24"/>
                <w:szCs w:val="24"/>
              </w:rPr>
            </w:pPr>
            <w:r w:rsidRPr="00CC04A0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801" w:type="dxa"/>
          </w:tcPr>
          <w:p w:rsidR="008B560B" w:rsidRPr="00CC04A0" w:rsidRDefault="00B236AD" w:rsidP="000F5D99">
            <w:pPr>
              <w:spacing w:line="23" w:lineRule="atLeast"/>
              <w:contextualSpacing/>
              <w:rPr>
                <w:sz w:val="24"/>
                <w:szCs w:val="24"/>
              </w:rPr>
            </w:pPr>
            <w:r w:rsidRPr="00CC04A0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CC04A0">
              <w:rPr>
                <w:sz w:val="24"/>
                <w:szCs w:val="24"/>
              </w:rPr>
              <w:t xml:space="preserve"> за 6 месяцев до чемпионата</w:t>
            </w:r>
          </w:p>
        </w:tc>
      </w:tr>
      <w:tr w:rsidR="00C06EBC" w:rsidRPr="00CC04A0" w:rsidTr="000F5D99">
        <w:tc>
          <w:tcPr>
            <w:tcW w:w="2376" w:type="dxa"/>
            <w:shd w:val="clear" w:color="auto" w:fill="5B9BD5" w:themeFill="accent1"/>
          </w:tcPr>
          <w:p w:rsidR="008B560B" w:rsidRPr="00CC04A0" w:rsidRDefault="00B236AD" w:rsidP="000F5D99">
            <w:pPr>
              <w:spacing w:line="23" w:lineRule="atLeast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CC04A0">
              <w:rPr>
                <w:b/>
                <w:color w:val="FFFFFF" w:themeColor="background1"/>
                <w:sz w:val="24"/>
                <w:szCs w:val="24"/>
              </w:rPr>
              <w:t>Утверждение Главного эксперта чемпионата</w:t>
            </w:r>
            <w:r w:rsidR="00C06EBC" w:rsidRPr="00CC04A0">
              <w:rPr>
                <w:b/>
                <w:color w:val="FFFFFF" w:themeColor="background1"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2694" w:type="dxa"/>
          </w:tcPr>
          <w:p w:rsidR="008B560B" w:rsidRPr="00CC04A0" w:rsidRDefault="00C06EBC" w:rsidP="000F5D99">
            <w:pPr>
              <w:spacing w:line="23" w:lineRule="atLeast"/>
              <w:contextualSpacing/>
              <w:rPr>
                <w:sz w:val="24"/>
                <w:szCs w:val="24"/>
              </w:rPr>
            </w:pPr>
            <w:r w:rsidRPr="00CC04A0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2976" w:type="dxa"/>
          </w:tcPr>
          <w:p w:rsidR="008B560B" w:rsidRPr="00CC04A0" w:rsidRDefault="00C06EBC" w:rsidP="000F5D99">
            <w:pPr>
              <w:spacing w:line="23" w:lineRule="atLeast"/>
              <w:contextualSpacing/>
              <w:rPr>
                <w:sz w:val="24"/>
                <w:szCs w:val="24"/>
              </w:rPr>
            </w:pPr>
            <w:r w:rsidRPr="00CC04A0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2801" w:type="dxa"/>
          </w:tcPr>
          <w:p w:rsidR="008B560B" w:rsidRPr="00CC04A0" w:rsidRDefault="00C06EBC" w:rsidP="000F5D99">
            <w:pPr>
              <w:spacing w:line="23" w:lineRule="atLeast"/>
              <w:contextualSpacing/>
              <w:rPr>
                <w:sz w:val="24"/>
                <w:szCs w:val="24"/>
              </w:rPr>
            </w:pPr>
            <w:r w:rsidRPr="00CC04A0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06EBC" w:rsidRPr="00CC04A0" w:rsidTr="000F5D99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5B9BD5" w:themeFill="accent1"/>
          </w:tcPr>
          <w:p w:rsidR="00C06EBC" w:rsidRPr="00CC04A0" w:rsidRDefault="00C06EBC" w:rsidP="000F5D99">
            <w:pPr>
              <w:spacing w:line="23" w:lineRule="atLeast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CC04A0">
              <w:rPr>
                <w:b/>
                <w:color w:val="FFFFFF" w:themeColor="background1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2694" w:type="dxa"/>
          </w:tcPr>
          <w:p w:rsidR="00C06EBC" w:rsidRPr="00CC04A0" w:rsidRDefault="004D096E" w:rsidP="000F5D99">
            <w:pPr>
              <w:spacing w:line="23" w:lineRule="atLeast"/>
              <w:contextualSpacing/>
              <w:rPr>
                <w:sz w:val="24"/>
                <w:szCs w:val="24"/>
              </w:rPr>
            </w:pPr>
            <w:r w:rsidRPr="00CC04A0">
              <w:rPr>
                <w:sz w:val="24"/>
                <w:szCs w:val="24"/>
              </w:rPr>
              <w:t>За 1</w:t>
            </w:r>
            <w:r w:rsidR="00C06EBC" w:rsidRPr="00CC04A0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2976" w:type="dxa"/>
          </w:tcPr>
          <w:p w:rsidR="00C06EBC" w:rsidRPr="00CC04A0" w:rsidRDefault="004D096E" w:rsidP="000F5D99">
            <w:pPr>
              <w:spacing w:line="23" w:lineRule="atLeast"/>
              <w:contextualSpacing/>
              <w:rPr>
                <w:sz w:val="24"/>
                <w:szCs w:val="24"/>
              </w:rPr>
            </w:pPr>
            <w:r w:rsidRPr="00CC04A0">
              <w:rPr>
                <w:sz w:val="24"/>
                <w:szCs w:val="24"/>
              </w:rPr>
              <w:t>За 1</w:t>
            </w:r>
            <w:r w:rsidR="00C06EBC" w:rsidRPr="00CC04A0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2801" w:type="dxa"/>
          </w:tcPr>
          <w:p w:rsidR="00C06EBC" w:rsidRPr="00CC04A0" w:rsidRDefault="00C06EBC" w:rsidP="000F5D99">
            <w:pPr>
              <w:spacing w:line="23" w:lineRule="atLeast"/>
              <w:contextualSpacing/>
              <w:rPr>
                <w:sz w:val="24"/>
                <w:szCs w:val="24"/>
              </w:rPr>
            </w:pPr>
            <w:r w:rsidRPr="00CC04A0">
              <w:rPr>
                <w:sz w:val="24"/>
                <w:szCs w:val="24"/>
              </w:rPr>
              <w:t xml:space="preserve">За </w:t>
            </w:r>
            <w:r w:rsidR="004D096E" w:rsidRPr="00CC04A0">
              <w:rPr>
                <w:sz w:val="24"/>
                <w:szCs w:val="24"/>
              </w:rPr>
              <w:t>1</w:t>
            </w:r>
            <w:r w:rsidRPr="00CC04A0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C06EBC" w:rsidRPr="00CC04A0" w:rsidTr="000F5D99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5B9BD5" w:themeFill="accent1"/>
          </w:tcPr>
          <w:p w:rsidR="008B560B" w:rsidRPr="00CC04A0" w:rsidRDefault="00C06EBC" w:rsidP="000F5D99">
            <w:pPr>
              <w:spacing w:line="23" w:lineRule="atLeast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CC04A0">
              <w:rPr>
                <w:b/>
                <w:color w:val="FFFFFF" w:themeColor="background1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694" w:type="dxa"/>
          </w:tcPr>
          <w:p w:rsidR="008B560B" w:rsidRPr="00CC04A0" w:rsidRDefault="00C06EBC" w:rsidP="000F5D99">
            <w:pPr>
              <w:spacing w:line="23" w:lineRule="atLeast"/>
              <w:contextualSpacing/>
              <w:rPr>
                <w:sz w:val="24"/>
                <w:szCs w:val="24"/>
              </w:rPr>
            </w:pPr>
            <w:r w:rsidRPr="00CC04A0">
              <w:rPr>
                <w:sz w:val="24"/>
                <w:szCs w:val="24"/>
              </w:rPr>
              <w:t>В день С-2</w:t>
            </w:r>
          </w:p>
        </w:tc>
        <w:tc>
          <w:tcPr>
            <w:tcW w:w="2976" w:type="dxa"/>
          </w:tcPr>
          <w:p w:rsidR="008B560B" w:rsidRPr="00CC04A0" w:rsidRDefault="00C06EBC" w:rsidP="000F5D99">
            <w:pPr>
              <w:spacing w:line="23" w:lineRule="atLeast"/>
              <w:contextualSpacing/>
              <w:rPr>
                <w:sz w:val="24"/>
                <w:szCs w:val="24"/>
              </w:rPr>
            </w:pPr>
            <w:r w:rsidRPr="00CC04A0">
              <w:rPr>
                <w:sz w:val="24"/>
                <w:szCs w:val="24"/>
              </w:rPr>
              <w:t>В день С-2</w:t>
            </w:r>
          </w:p>
        </w:tc>
        <w:tc>
          <w:tcPr>
            <w:tcW w:w="2801" w:type="dxa"/>
          </w:tcPr>
          <w:p w:rsidR="008B560B" w:rsidRPr="00CC04A0" w:rsidRDefault="00C06EBC" w:rsidP="000F5D99">
            <w:pPr>
              <w:spacing w:line="23" w:lineRule="atLeast"/>
              <w:contextualSpacing/>
              <w:rPr>
                <w:sz w:val="24"/>
                <w:szCs w:val="24"/>
              </w:rPr>
            </w:pPr>
            <w:r w:rsidRPr="00CC04A0">
              <w:rPr>
                <w:sz w:val="24"/>
                <w:szCs w:val="24"/>
              </w:rPr>
              <w:t>В день С-2</w:t>
            </w:r>
          </w:p>
        </w:tc>
      </w:tr>
      <w:tr w:rsidR="00C06EBC" w:rsidRPr="00CC04A0" w:rsidTr="000F5D99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5B9BD5" w:themeFill="accent1"/>
          </w:tcPr>
          <w:p w:rsidR="008B560B" w:rsidRPr="00CC04A0" w:rsidRDefault="00C06EBC" w:rsidP="000F5D99">
            <w:pPr>
              <w:spacing w:line="23" w:lineRule="atLeast"/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CC04A0">
              <w:rPr>
                <w:b/>
                <w:color w:val="FFFFFF" w:themeColor="background1"/>
                <w:sz w:val="24"/>
                <w:szCs w:val="24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694" w:type="dxa"/>
          </w:tcPr>
          <w:p w:rsidR="008B560B" w:rsidRPr="00CC04A0" w:rsidRDefault="004D096E" w:rsidP="000F5D99">
            <w:pPr>
              <w:spacing w:line="23" w:lineRule="atLeast"/>
              <w:contextualSpacing/>
              <w:rPr>
                <w:sz w:val="24"/>
                <w:szCs w:val="24"/>
              </w:rPr>
            </w:pPr>
            <w:r w:rsidRPr="00CC04A0">
              <w:rPr>
                <w:sz w:val="24"/>
                <w:szCs w:val="24"/>
              </w:rPr>
              <w:t>В день С+1</w:t>
            </w:r>
          </w:p>
        </w:tc>
        <w:tc>
          <w:tcPr>
            <w:tcW w:w="2976" w:type="dxa"/>
          </w:tcPr>
          <w:p w:rsidR="008B560B" w:rsidRPr="00CC04A0" w:rsidRDefault="004D096E" w:rsidP="000F5D99">
            <w:pPr>
              <w:spacing w:line="23" w:lineRule="atLeast"/>
              <w:contextualSpacing/>
              <w:rPr>
                <w:sz w:val="24"/>
                <w:szCs w:val="24"/>
              </w:rPr>
            </w:pPr>
            <w:r w:rsidRPr="00CC04A0">
              <w:rPr>
                <w:sz w:val="24"/>
                <w:szCs w:val="24"/>
              </w:rPr>
              <w:t>В день С+1</w:t>
            </w:r>
          </w:p>
        </w:tc>
        <w:tc>
          <w:tcPr>
            <w:tcW w:w="2801" w:type="dxa"/>
          </w:tcPr>
          <w:p w:rsidR="008B560B" w:rsidRPr="00CC04A0" w:rsidRDefault="004D096E" w:rsidP="000F5D99">
            <w:pPr>
              <w:spacing w:line="23" w:lineRule="atLeast"/>
              <w:contextualSpacing/>
              <w:rPr>
                <w:sz w:val="24"/>
                <w:szCs w:val="24"/>
              </w:rPr>
            </w:pPr>
            <w:r w:rsidRPr="00CC04A0">
              <w:rPr>
                <w:sz w:val="24"/>
                <w:szCs w:val="24"/>
              </w:rPr>
              <w:t>В день С+1</w:t>
            </w:r>
          </w:p>
        </w:tc>
      </w:tr>
    </w:tbl>
    <w:p w:rsidR="00DE39D8" w:rsidRPr="00CC04A0" w:rsidRDefault="00DE39D8" w:rsidP="00122E97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24" w:name="_Toc489607701"/>
      <w:r w:rsidRPr="00CC04A0">
        <w:rPr>
          <w:rFonts w:ascii="Times New Roman" w:hAnsi="Times New Roman"/>
          <w:szCs w:val="28"/>
        </w:rPr>
        <w:t xml:space="preserve">5.5 </w:t>
      </w:r>
      <w:r w:rsidR="00333911" w:rsidRPr="00CC04A0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CC04A0" w:rsidRDefault="00835BF6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CC04A0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CC04A0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CC04A0">
        <w:rPr>
          <w:rFonts w:ascii="Times New Roman" w:hAnsi="Times New Roman" w:cs="Times New Roman"/>
          <w:sz w:val="28"/>
          <w:szCs w:val="28"/>
        </w:rPr>
        <w:t xml:space="preserve">. Во </w:t>
      </w:r>
      <w:r w:rsidRPr="00CC04A0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CC04A0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Default="004E7905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365555" w:rsidRPr="00CC04A0" w:rsidRDefault="00365555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C04A0" w:rsidRDefault="00333911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25" w:name="_Toc489607702"/>
      <w:r w:rsidRPr="00CC04A0">
        <w:rPr>
          <w:rFonts w:ascii="Times New Roman" w:hAnsi="Times New Roman"/>
          <w:szCs w:val="28"/>
        </w:rPr>
        <w:lastRenderedPageBreak/>
        <w:t>5.</w:t>
      </w:r>
      <w:r w:rsidR="0029547E" w:rsidRPr="00CC04A0">
        <w:rPr>
          <w:rFonts w:ascii="Times New Roman" w:hAnsi="Times New Roman"/>
          <w:szCs w:val="28"/>
        </w:rPr>
        <w:t>6</w:t>
      </w:r>
      <w:r w:rsidR="00AA2B8A" w:rsidRPr="00CC04A0">
        <w:rPr>
          <w:rFonts w:ascii="Times New Roman" w:hAnsi="Times New Roman"/>
          <w:szCs w:val="28"/>
        </w:rPr>
        <w:t xml:space="preserve">. </w:t>
      </w:r>
      <w:r w:rsidRPr="00CC04A0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5"/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CC04A0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CC04A0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CC04A0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CC04A0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43DB3" w:rsidRDefault="00DE39D8" w:rsidP="00122E97">
      <w:pPr>
        <w:pStyle w:val="-1"/>
        <w:ind w:firstLine="709"/>
        <w:contextualSpacing/>
        <w:jc w:val="both"/>
        <w:rPr>
          <w:rFonts w:ascii="Times New Roman" w:hAnsi="Times New Roman"/>
        </w:rPr>
      </w:pPr>
      <w:bookmarkStart w:id="26" w:name="_Toc489607703"/>
      <w:r w:rsidRPr="00C43DB3">
        <w:rPr>
          <w:rFonts w:ascii="Times New Roman" w:hAnsi="Times New Roman"/>
        </w:rPr>
        <w:t>6. УПРАВЛЕНИЕ КОМПЕТЕНЦИЕЙ И ОБЩЕНИЕ</w:t>
      </w:r>
      <w:bookmarkEnd w:id="26"/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27" w:name="_Toc489607704"/>
      <w:r w:rsidRPr="00CC04A0">
        <w:rPr>
          <w:rFonts w:ascii="Times New Roman" w:hAnsi="Times New Roman"/>
          <w:szCs w:val="28"/>
        </w:rPr>
        <w:t xml:space="preserve">6.1 </w:t>
      </w:r>
      <w:r w:rsidR="00333911" w:rsidRPr="00CC04A0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CC04A0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CC04A0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CC04A0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CC04A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CC04A0">
        <w:rPr>
          <w:rFonts w:ascii="Times New Roman" w:hAnsi="Times New Roman" w:cs="Times New Roman"/>
          <w:sz w:val="28"/>
          <w:szCs w:val="28"/>
        </w:rPr>
        <w:t>).</w:t>
      </w:r>
      <w:r w:rsidR="00220E70" w:rsidRPr="00CC04A0">
        <w:rPr>
          <w:rFonts w:ascii="Times New Roman" w:hAnsi="Times New Roman" w:cs="Times New Roman"/>
          <w:sz w:val="28"/>
          <w:szCs w:val="28"/>
        </w:rPr>
        <w:t>Р</w:t>
      </w:r>
      <w:r w:rsidR="005560AC" w:rsidRPr="00CC04A0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CC04A0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CC04A0">
        <w:rPr>
          <w:rFonts w:ascii="Times New Roman" w:hAnsi="Times New Roman" w:cs="Times New Roman"/>
          <w:sz w:val="28"/>
          <w:szCs w:val="28"/>
        </w:rPr>
        <w:t>ться</w:t>
      </w:r>
      <w:r w:rsidRPr="00CC04A0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CC04A0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4F12BD" w:rsidRPr="00CC04A0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обо всех важных событиях в рамке компетенции. </w:t>
      </w:r>
      <w:r w:rsidR="00727F97" w:rsidRPr="00CC04A0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365555" w:rsidRPr="00CC04A0" w:rsidRDefault="00365555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C04A0" w:rsidRDefault="00AA2B8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28" w:name="_Toc489607705"/>
      <w:r w:rsidRPr="00CC04A0">
        <w:rPr>
          <w:rFonts w:ascii="Times New Roman" w:hAnsi="Times New Roman"/>
          <w:szCs w:val="28"/>
        </w:rPr>
        <w:t xml:space="preserve">6.2. </w:t>
      </w:r>
      <w:r w:rsidR="00333911" w:rsidRPr="00CC04A0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CC04A0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CC04A0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964FD1" w:rsidRPr="00CC04A0">
        <w:rPr>
          <w:rFonts w:ascii="Times New Roman" w:hAnsi="Times New Roman" w:cs="Times New Roman"/>
          <w:sz w:val="28"/>
          <w:szCs w:val="28"/>
        </w:rPr>
        <w:t xml:space="preserve"> </w:t>
      </w:r>
      <w:r w:rsidRPr="00CC04A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CC04A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C04A0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CC04A0">
        <w:rPr>
          <w:rFonts w:ascii="Times New Roman" w:hAnsi="Times New Roman" w:cs="Times New Roman"/>
          <w:sz w:val="28"/>
          <w:szCs w:val="28"/>
        </w:rPr>
        <w:t>ть</w:t>
      </w:r>
      <w:r w:rsidRPr="00CC04A0">
        <w:rPr>
          <w:rFonts w:ascii="Times New Roman" w:hAnsi="Times New Roman" w:cs="Times New Roman"/>
          <w:sz w:val="28"/>
          <w:szCs w:val="28"/>
        </w:rPr>
        <w:t>:</w:t>
      </w:r>
    </w:p>
    <w:p w:rsidR="00DE39D8" w:rsidRPr="00CC04A0" w:rsidRDefault="00DE39D8" w:rsidP="00122E97">
      <w:pPr>
        <w:pStyle w:val="aff1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CC04A0" w:rsidRDefault="00DE39D8" w:rsidP="00122E97">
      <w:pPr>
        <w:pStyle w:val="aff1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CC04A0" w:rsidRDefault="00220E70" w:rsidP="00122E97">
      <w:pPr>
        <w:pStyle w:val="aff1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CC04A0" w:rsidRDefault="00DE39D8" w:rsidP="00122E97">
      <w:pPr>
        <w:pStyle w:val="aff1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CC04A0" w:rsidRDefault="00DE39D8" w:rsidP="00122E97">
      <w:pPr>
        <w:pStyle w:val="aff1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Default="00DE39D8" w:rsidP="00122E97">
      <w:pPr>
        <w:pStyle w:val="aff1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365555" w:rsidRPr="00CC04A0" w:rsidRDefault="00365555" w:rsidP="00122E97">
      <w:pPr>
        <w:pStyle w:val="aff1"/>
        <w:numPr>
          <w:ilvl w:val="0"/>
          <w:numId w:val="12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CC04A0" w:rsidRDefault="00333911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29" w:name="_Toc489607706"/>
      <w:r w:rsidRPr="00CC04A0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CC04A0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CC04A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C04A0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C04A0" w:rsidRDefault="00333911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30" w:name="_Toc489607707"/>
      <w:r w:rsidRPr="00CC04A0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CC04A0" w:rsidRDefault="00220E70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CC04A0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C04A0" w:rsidRDefault="00027DC5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7B2B8C" wp14:editId="03425A3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013" w:rsidRPr="00C34D40" w:rsidRDefault="00B16013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соответствии с требованиями ОТиТБ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B2B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34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4PFAMAAD8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cq1dc8mzL5MZbSG&#10;Vley3AE6o+ME2mNCtDklCsoNLQWLzJzAJ+YyD7GsThjNpXq3693iYRZBilEOSyTE+u2CKIYRfyVg&#10;Sl9A89it4y6d7rMWXNS2ZLotEYt0JKHQ0IDgnTtavOH1MVYyvYR9N7RWQUQEBdshpkbVl5Eplxts&#10;TMqGQweDTZMRMxHnGbXkNs+27y5Wl0Rl1YwYGK9jWS8c0nctWk7VA9ZqCjlcGBknph7kMq9VBWBL&#10;uUmsNqpdg9t3h3rY+4PfAA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Esqng8UAwAAPwYAAA4AAAAAAAAAAAAAAAAALgIA&#10;AGRycy9lMm9Eb2MueG1sUEsBAi0AFAAGAAgAAAAhABlWTMzeAAAACwEAAA8AAAAAAAAAAAAAAAAA&#10;bgUAAGRycy9kb3ducmV2LnhtbFBLBQYAAAAABAAEAPMAAAB5BgAAAAA=&#10;" adj="-2471,21828" fillcolor="white [3201]" strokecolor="red" strokeweight="1pt">
                <v:path arrowok="t"/>
                <v:textbox>
                  <w:txbxContent>
                    <w:p w:rsidR="00B16013" w:rsidRPr="00C34D40" w:rsidRDefault="00B16013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соответствии с требованиями ОТиТБ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CC04A0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CC04A0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C43DB3" w:rsidRDefault="00DE39D8" w:rsidP="00365555">
      <w:pPr>
        <w:pStyle w:val="-1"/>
        <w:spacing w:line="240" w:lineRule="auto"/>
        <w:ind w:firstLine="709"/>
        <w:contextualSpacing/>
        <w:jc w:val="center"/>
        <w:rPr>
          <w:rFonts w:ascii="Times New Roman" w:hAnsi="Times New Roman"/>
        </w:rPr>
      </w:pPr>
      <w:bookmarkStart w:id="31" w:name="_Toc489607708"/>
      <w:r w:rsidRPr="00C43DB3">
        <w:rPr>
          <w:rFonts w:ascii="Times New Roman" w:hAnsi="Times New Roman"/>
        </w:rPr>
        <w:t xml:space="preserve">7. ТРЕБОВАНИЯ </w:t>
      </w:r>
      <w:r w:rsidR="00554CBB" w:rsidRPr="00C43DB3">
        <w:rPr>
          <w:rFonts w:ascii="Times New Roman" w:hAnsi="Times New Roman"/>
        </w:rPr>
        <w:t xml:space="preserve">охраны труда и </w:t>
      </w:r>
      <w:r w:rsidRPr="00C43DB3">
        <w:rPr>
          <w:rFonts w:ascii="Times New Roman" w:hAnsi="Times New Roman"/>
        </w:rPr>
        <w:t>ТЕХНИКИ БЕЗОПАСНОСТИ</w:t>
      </w:r>
      <w:bookmarkEnd w:id="31"/>
    </w:p>
    <w:p w:rsidR="00554CBB" w:rsidRPr="00CC04A0" w:rsidRDefault="0064491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32" w:name="_Toc489607709"/>
      <w:r w:rsidRPr="00CC04A0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:rsidR="003A21C8" w:rsidRDefault="003A21C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365555" w:rsidRPr="00CC04A0" w:rsidRDefault="00365555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CBB" w:rsidRPr="00CC04A0" w:rsidRDefault="0064491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33" w:name="_Toc489607710"/>
      <w:r w:rsidRPr="00CC04A0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B818F2" w:rsidRPr="00CC04A0" w:rsidRDefault="00B818F2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489607711"/>
      <w:r w:rsidRPr="00CC04A0">
        <w:rPr>
          <w:rFonts w:ascii="Times New Roman" w:hAnsi="Times New Roman" w:cs="Times New Roman"/>
          <w:sz w:val="28"/>
          <w:szCs w:val="28"/>
        </w:rPr>
        <w:t>За основу берутся  нормы WorldSkillsRussia — организатора чемпионата или политику и правила в области техники безопасности и норм охраны здоровья и окружающей среды.</w:t>
      </w:r>
    </w:p>
    <w:p w:rsidR="00B818F2" w:rsidRPr="00CC04A0" w:rsidRDefault="00B818F2" w:rsidP="00122E97">
      <w:pPr>
        <w:pStyle w:val="aff1"/>
        <w:widowControl w:val="0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Рабочая одежда должна соответствовать применимым стандартам. В случае если в Стране чемпионата на момент проведения чемпионата действуют особые стандарты, конкурсанты должны быть поставлены в известность о них как минимум за шесть месяцев до начала чемпионата.</w:t>
      </w:r>
    </w:p>
    <w:p w:rsidR="00B818F2" w:rsidRPr="00CC04A0" w:rsidRDefault="00B818F2" w:rsidP="00122E97">
      <w:pPr>
        <w:pStyle w:val="aff1"/>
        <w:widowControl w:val="0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Все инструменты и (или) оборудование должны соответствовать требованиям по обеспечению безопасности — организатора чемпионата.</w:t>
      </w:r>
    </w:p>
    <w:p w:rsidR="00B818F2" w:rsidRPr="00CC04A0" w:rsidRDefault="00B818F2" w:rsidP="00122E97">
      <w:pPr>
        <w:pStyle w:val="aff1"/>
        <w:widowControl w:val="0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Конкурсанты должны избегать загромождения рабочей зоны и следить за тем, чтобы она была свободна от материалов, оборудования или предметов, которые могут стать причиной спотыкания, скольжения или падения.</w:t>
      </w:r>
    </w:p>
    <w:p w:rsidR="00B818F2" w:rsidRPr="00CC04A0" w:rsidRDefault="00B818F2" w:rsidP="00122E97">
      <w:pPr>
        <w:pStyle w:val="aff1"/>
        <w:widowControl w:val="0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При нахождении на рабочей площадке конкурсанты обязаны использовать средства индивидуальной защиты.</w:t>
      </w:r>
    </w:p>
    <w:p w:rsidR="00B818F2" w:rsidRPr="00CC04A0" w:rsidRDefault="00B818F2" w:rsidP="00122E97">
      <w:pPr>
        <w:pStyle w:val="aff1"/>
        <w:widowControl w:val="0"/>
        <w:numPr>
          <w:ilvl w:val="0"/>
          <w:numId w:val="13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Эксперты обязаны использовать надлежащие средства индивидуальной защиты во время инспекций, проверок и работы с проектом конкурсанта</w:t>
      </w:r>
      <w:r w:rsidR="000D1422" w:rsidRPr="00CC04A0">
        <w:rPr>
          <w:rFonts w:ascii="Times New Roman" w:hAnsi="Times New Roman"/>
          <w:sz w:val="28"/>
          <w:szCs w:val="28"/>
        </w:rPr>
        <w:t>.</w:t>
      </w:r>
    </w:p>
    <w:p w:rsidR="000D1422" w:rsidRPr="00CC04A0" w:rsidRDefault="000D1422" w:rsidP="00122E97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422" w:rsidRPr="00CC04A0" w:rsidRDefault="000D1422" w:rsidP="00122E97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43DB3" w:rsidRDefault="00DE39D8" w:rsidP="00122E97">
      <w:pPr>
        <w:pStyle w:val="-1"/>
        <w:ind w:firstLine="709"/>
        <w:contextualSpacing/>
        <w:jc w:val="both"/>
        <w:rPr>
          <w:rFonts w:ascii="Times New Roman" w:hAnsi="Times New Roman"/>
        </w:rPr>
      </w:pPr>
      <w:r w:rsidRPr="00C43DB3">
        <w:rPr>
          <w:rFonts w:ascii="Times New Roman" w:hAnsi="Times New Roman"/>
        </w:rPr>
        <w:t>8. МАТЕРИАЛЫ И ОБОРУДОВАНИЕ</w:t>
      </w:r>
      <w:bookmarkEnd w:id="34"/>
    </w:p>
    <w:p w:rsidR="00DE39D8" w:rsidRPr="00CC04A0" w:rsidRDefault="0064491A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35" w:name="_Toc489607712"/>
      <w:r w:rsidRPr="00CC04A0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CC04A0" w:rsidRDefault="00953113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CC04A0">
        <w:rPr>
          <w:rFonts w:ascii="Times New Roman" w:hAnsi="Times New Roman" w:cs="Times New Roman"/>
          <w:sz w:val="28"/>
          <w:szCs w:val="28"/>
        </w:rPr>
        <w:t xml:space="preserve">его </w:t>
      </w:r>
      <w:r w:rsidRPr="00CC04A0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CC04A0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CC04A0">
        <w:rPr>
          <w:rFonts w:ascii="Times New Roman" w:hAnsi="Times New Roman" w:cs="Times New Roman"/>
          <w:sz w:val="28"/>
          <w:szCs w:val="28"/>
        </w:rPr>
        <w:t>.</w:t>
      </w:r>
    </w:p>
    <w:p w:rsidR="00A27EE4" w:rsidRPr="00CC04A0" w:rsidRDefault="00A27EE4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lastRenderedPageBreak/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CC04A0">
        <w:rPr>
          <w:rFonts w:ascii="Times New Roman" w:hAnsi="Times New Roman" w:cs="Times New Roman"/>
          <w:sz w:val="28"/>
          <w:szCs w:val="28"/>
        </w:rPr>
        <w:t>должен включать</w:t>
      </w:r>
      <w:r w:rsidRPr="00CC04A0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CC04A0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CC04A0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CC04A0" w:rsidRDefault="00A27EE4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CC04A0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CC04A0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CC04A0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r w:rsidR="004F12BD" w:rsidRPr="00CC04A0">
        <w:rPr>
          <w:rFonts w:ascii="Times New Roman" w:hAnsi="Times New Roman" w:cs="Times New Roman"/>
          <w:sz w:val="28"/>
          <w:szCs w:val="28"/>
        </w:rPr>
        <w:t>об изменениях</w:t>
      </w:r>
      <w:r w:rsidR="009F57C0" w:rsidRPr="00CC04A0">
        <w:rPr>
          <w:rFonts w:ascii="Times New Roman" w:hAnsi="Times New Roman" w:cs="Times New Roman"/>
          <w:sz w:val="28"/>
          <w:szCs w:val="28"/>
        </w:rPr>
        <w:t xml:space="preserve"> в Инфраструктурном листе.</w:t>
      </w:r>
    </w:p>
    <w:p w:rsidR="00DE39D8" w:rsidRPr="00CC04A0" w:rsidRDefault="00DE39D8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CC04A0" w:rsidRDefault="0029547E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36" w:name="_Toc489607713"/>
      <w:r w:rsidRPr="00CC04A0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F049DD" w:rsidRPr="00CC04A0" w:rsidRDefault="004F12BD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7" w:name="_Toc489607714"/>
      <w:r w:rsidRPr="00CC04A0">
        <w:rPr>
          <w:rFonts w:ascii="Times New Roman" w:hAnsi="Times New Roman" w:cs="Times New Roman"/>
          <w:sz w:val="28"/>
          <w:szCs w:val="28"/>
          <w:u w:val="single"/>
        </w:rPr>
        <w:t xml:space="preserve">Примечание. </w:t>
      </w:r>
      <w:r w:rsidRPr="00CC04A0">
        <w:rPr>
          <w:rFonts w:ascii="Times New Roman" w:hAnsi="Times New Roman" w:cs="Times New Roman"/>
          <w:sz w:val="28"/>
          <w:szCs w:val="28"/>
        </w:rPr>
        <w:t>Организатором</w:t>
      </w:r>
      <w:r w:rsidR="00F049DD" w:rsidRPr="00CC04A0">
        <w:rPr>
          <w:rFonts w:ascii="Times New Roman" w:hAnsi="Times New Roman" w:cs="Times New Roman"/>
          <w:sz w:val="28"/>
          <w:szCs w:val="28"/>
        </w:rPr>
        <w:t xml:space="preserve"> Чемпионата в рамках инфраструктурного листа может предоставляться инструментальный ящик. В таком случае зарегистрированные члены WSR будут уведомлены об этом за двенадцать месяцев до начала чемпионата. Характеристики и содержимое такого ящика указываются в инфраструктурном листе не менее чем за три месяца до начала чемпионата.</w:t>
      </w:r>
    </w:p>
    <w:p w:rsidR="00F049DD" w:rsidRPr="00CC04A0" w:rsidRDefault="00F049DD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В случае если Организатор Чемпионата не может предоставить инструментальный ящик, конкурсант обязан принести с собой инструменты, указанные в списке необходимого минимума инструментов для конкурсантов. Конкурсантам разрешается приносить дополнительные инструменты. Для использования указаний и контрольных списков необходимо  разрешение экспертов</w:t>
      </w:r>
    </w:p>
    <w:p w:rsidR="00F049DD" w:rsidRPr="00CC04A0" w:rsidRDefault="00F049DD" w:rsidP="00122E9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Необходимый минимум инструментов для Конкурсанта:</w:t>
      </w:r>
    </w:p>
    <w:p w:rsidR="00F049DD" w:rsidRPr="00CC04A0" w:rsidRDefault="00F049DD" w:rsidP="00122E97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один набор отверток с прямым шлицем</w:t>
      </w:r>
      <w:r w:rsidR="001A6A6C" w:rsidRPr="00CC04A0">
        <w:rPr>
          <w:rFonts w:ascii="Times New Roman" w:hAnsi="Times New Roman" w:cs="Times New Roman"/>
          <w:sz w:val="28"/>
          <w:szCs w:val="28"/>
        </w:rPr>
        <w:t>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набор фигурных отверток</w:t>
      </w:r>
      <w:r w:rsidR="001A6A6C" w:rsidRPr="00CC04A0">
        <w:rPr>
          <w:rFonts w:ascii="Times New Roman" w:hAnsi="Times New Roman"/>
          <w:sz w:val="28"/>
          <w:szCs w:val="28"/>
        </w:rPr>
        <w:t>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один набор </w:t>
      </w:r>
      <w:r w:rsidR="001A6A6C" w:rsidRPr="00CC04A0">
        <w:rPr>
          <w:rFonts w:ascii="Times New Roman" w:hAnsi="Times New Roman"/>
          <w:sz w:val="28"/>
          <w:szCs w:val="28"/>
        </w:rPr>
        <w:t xml:space="preserve">шестигранных, </w:t>
      </w:r>
      <w:r w:rsidR="004F12BD" w:rsidRPr="00CC04A0">
        <w:rPr>
          <w:rFonts w:ascii="Times New Roman" w:hAnsi="Times New Roman"/>
          <w:sz w:val="28"/>
          <w:szCs w:val="28"/>
        </w:rPr>
        <w:t>ибисовых</w:t>
      </w:r>
      <w:r w:rsidRPr="00CC04A0">
        <w:rPr>
          <w:rFonts w:ascii="Times New Roman" w:hAnsi="Times New Roman"/>
          <w:sz w:val="28"/>
          <w:szCs w:val="28"/>
        </w:rPr>
        <w:t xml:space="preserve"> ключей, 1,5–10 мм;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 xml:space="preserve">один набор отверток с шлицем «звездочка», размер </w:t>
      </w:r>
      <w:r w:rsidR="00406C3D" w:rsidRPr="00CC04A0">
        <w:rPr>
          <w:rFonts w:ascii="Times New Roman" w:hAnsi="Times New Roman"/>
          <w:sz w:val="28"/>
          <w:szCs w:val="28"/>
        </w:rPr>
        <w:t>4</w:t>
      </w:r>
      <w:r w:rsidRPr="00CC04A0">
        <w:rPr>
          <w:rFonts w:ascii="Times New Roman" w:hAnsi="Times New Roman"/>
          <w:sz w:val="28"/>
          <w:szCs w:val="28"/>
        </w:rPr>
        <w:t>–</w:t>
      </w:r>
      <w:r w:rsidR="00406C3D" w:rsidRPr="00CC04A0">
        <w:rPr>
          <w:rFonts w:ascii="Times New Roman" w:hAnsi="Times New Roman"/>
          <w:sz w:val="28"/>
          <w:szCs w:val="28"/>
        </w:rPr>
        <w:t>12</w:t>
      </w:r>
      <w:r w:rsidRPr="00CC04A0">
        <w:rPr>
          <w:rFonts w:ascii="Times New Roman" w:hAnsi="Times New Roman"/>
          <w:sz w:val="28"/>
          <w:szCs w:val="28"/>
        </w:rPr>
        <w:t>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набор накидных отверток размер 8–</w:t>
      </w:r>
      <w:r w:rsidR="00406C3D" w:rsidRPr="00CC04A0">
        <w:rPr>
          <w:rFonts w:ascii="Times New Roman" w:hAnsi="Times New Roman"/>
          <w:sz w:val="28"/>
          <w:szCs w:val="28"/>
        </w:rPr>
        <w:t>21</w:t>
      </w:r>
      <w:r w:rsidRPr="00CC04A0">
        <w:rPr>
          <w:rFonts w:ascii="Times New Roman" w:hAnsi="Times New Roman"/>
          <w:sz w:val="28"/>
          <w:szCs w:val="28"/>
        </w:rPr>
        <w:t>;</w:t>
      </w:r>
    </w:p>
    <w:p w:rsidR="00F049DD" w:rsidRPr="00CC04A0" w:rsidRDefault="00406C3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цифровой штангельциркуль 0-150 мм;</w:t>
      </w:r>
    </w:p>
    <w:p w:rsidR="00F049DD" w:rsidRPr="00CC04A0" w:rsidRDefault="00406C3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микрометры комплект 0-25 мм, 25-50 мм, 50-75 мм</w:t>
      </w:r>
      <w:r w:rsidR="00F049DD" w:rsidRPr="00CC04A0">
        <w:rPr>
          <w:rFonts w:ascii="Times New Roman" w:hAnsi="Times New Roman"/>
          <w:sz w:val="28"/>
          <w:szCs w:val="28"/>
        </w:rPr>
        <w:t>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одни острогубцы;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одни комбинированные щипцы;</w:t>
      </w:r>
    </w:p>
    <w:p w:rsidR="00F049DD" w:rsidRPr="00CC04A0" w:rsidRDefault="009F2A6B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стриппер</w:t>
      </w:r>
      <w:r w:rsidR="00406C3D" w:rsidRPr="00CC04A0">
        <w:rPr>
          <w:rFonts w:ascii="Times New Roman" w:hAnsi="Times New Roman"/>
          <w:sz w:val="28"/>
          <w:szCs w:val="28"/>
        </w:rPr>
        <w:t xml:space="preserve"> для зачистки проводов</w:t>
      </w:r>
      <w:r w:rsidR="00F049DD" w:rsidRPr="00CC04A0">
        <w:rPr>
          <w:rFonts w:ascii="Times New Roman" w:hAnsi="Times New Roman"/>
          <w:sz w:val="28"/>
          <w:szCs w:val="28"/>
        </w:rPr>
        <w:t>;</w:t>
      </w:r>
    </w:p>
    <w:p w:rsidR="00F049DD" w:rsidRPr="00CC04A0" w:rsidRDefault="009F2A6B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мультиметр;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фонарик;</w:t>
      </w:r>
    </w:p>
    <w:p w:rsidR="001A6A6C" w:rsidRPr="00CC04A0" w:rsidRDefault="001A6A6C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моток черной изоляционной ленты;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набор пластинчатых щупов;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lastRenderedPageBreak/>
        <w:t>одна контрольна лампа 12 В;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одна контрольная лампа светодиодная;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комплект насадок 6–32 мм;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динамометрический (-е) ключ (-и), 0–</w:t>
      </w:r>
      <w:r w:rsidR="00406C3D" w:rsidRPr="00CC04A0">
        <w:rPr>
          <w:rFonts w:ascii="Times New Roman" w:hAnsi="Times New Roman"/>
          <w:sz w:val="28"/>
          <w:szCs w:val="28"/>
        </w:rPr>
        <w:t>6</w:t>
      </w:r>
      <w:r w:rsidRPr="00CC04A0">
        <w:rPr>
          <w:rFonts w:ascii="Times New Roman" w:hAnsi="Times New Roman"/>
          <w:sz w:val="28"/>
          <w:szCs w:val="28"/>
        </w:rPr>
        <w:t>0 Нм;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адаптер угла скручивания;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молоток, 300 г;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молоток с мягким бойком (киянка);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набор выколоток (диаметр 2–8мм);</w:t>
      </w:r>
    </w:p>
    <w:p w:rsidR="00F049DD" w:rsidRPr="00CC04A0" w:rsidRDefault="00F049DD" w:rsidP="00122E97">
      <w:pPr>
        <w:pStyle w:val="aff1"/>
        <w:widowControl w:val="0"/>
        <w:numPr>
          <w:ilvl w:val="0"/>
          <w:numId w:val="14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4A0">
        <w:rPr>
          <w:rFonts w:ascii="Times New Roman" w:hAnsi="Times New Roman"/>
          <w:sz w:val="28"/>
          <w:szCs w:val="28"/>
        </w:rPr>
        <w:t>один магнитный захват;</w:t>
      </w:r>
    </w:p>
    <w:p w:rsidR="00D17031" w:rsidRPr="00CC04A0" w:rsidRDefault="00D17031" w:rsidP="00122E97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C04A0" w:rsidRDefault="0029547E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r w:rsidRPr="00CC04A0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7"/>
    </w:p>
    <w:p w:rsidR="00F049DD" w:rsidRPr="00CC04A0" w:rsidRDefault="00F049DD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CC04A0">
        <w:rPr>
          <w:rFonts w:ascii="Times New Roman" w:hAnsi="Times New Roman"/>
          <w:b w:val="0"/>
          <w:szCs w:val="28"/>
        </w:rPr>
        <w:t>Пневматические инструменты не допускаются; электроинструменты (электрические отвертки с храповым механизмом и т. д.) могут использоваться, если они предоставляются организатором чемпионата</w:t>
      </w:r>
    </w:p>
    <w:p w:rsidR="00F96457" w:rsidRPr="00CC04A0" w:rsidRDefault="00F96457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CC04A0" w:rsidRDefault="0029547E" w:rsidP="00122E97">
      <w:pPr>
        <w:pStyle w:val="-2"/>
        <w:spacing w:before="0" w:after="0" w:line="23" w:lineRule="atLeast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38" w:name="_Toc489607715"/>
      <w:r w:rsidRPr="00CC04A0">
        <w:rPr>
          <w:rFonts w:ascii="Times New Roman" w:hAnsi="Times New Roman"/>
          <w:szCs w:val="28"/>
        </w:rPr>
        <w:lastRenderedPageBreak/>
        <w:t>8.4. ПРЕДЛАГАЕМАЯ СХЕМА КОНКУРСНОЙ ПЛОЩАДКИ</w:t>
      </w:r>
      <w:bookmarkEnd w:id="38"/>
    </w:p>
    <w:p w:rsidR="00DE39D8" w:rsidRPr="00CC04A0" w:rsidRDefault="00DE39D8" w:rsidP="00122E97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4A0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CC04A0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CC04A0">
        <w:rPr>
          <w:rFonts w:ascii="Times New Roman" w:hAnsi="Times New Roman" w:cs="Times New Roman"/>
          <w:sz w:val="28"/>
          <w:szCs w:val="28"/>
        </w:rPr>
        <w:t>).</w:t>
      </w:r>
      <w:r w:rsidR="00500547" w:rsidRPr="00CC04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C17AC" wp14:editId="5074E898">
            <wp:extent cx="5222489" cy="5598719"/>
            <wp:effectExtent l="0" t="0" r="0" b="254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7718" cy="560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F49" w:rsidRPr="00CC04A0" w:rsidRDefault="00970F49" w:rsidP="00122E97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Pr="00CC04A0" w:rsidRDefault="00D41269" w:rsidP="00122E97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A6A6C" w:rsidRPr="00CC04A0" w:rsidRDefault="001A6A6C" w:rsidP="00122E97">
      <w:pPr>
        <w:spacing w:after="0" w:line="23" w:lineRule="atLeast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C04A0" w:rsidRDefault="00CC04A0" w:rsidP="00087690">
      <w:pPr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39" w:name="_Toc489607716"/>
      <w:bookmarkStart w:id="40" w:name="_GoBack"/>
      <w:bookmarkEnd w:id="39"/>
      <w:bookmarkEnd w:id="40"/>
    </w:p>
    <w:sectPr w:rsidR="00CC04A0" w:rsidSect="00C43DB3">
      <w:headerReference w:type="default" r:id="rId17"/>
      <w:footerReference w:type="default" r:id="rId18"/>
      <w:pgSz w:w="11906" w:h="16838"/>
      <w:pgMar w:top="1134" w:right="849" w:bottom="851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5B" w:rsidRDefault="00B3475B" w:rsidP="00970F49">
      <w:pPr>
        <w:spacing w:after="0" w:line="240" w:lineRule="auto"/>
      </w:pPr>
      <w:r>
        <w:separator/>
      </w:r>
    </w:p>
  </w:endnote>
  <w:endnote w:type="continuationSeparator" w:id="0">
    <w:p w:rsidR="00B3475B" w:rsidRDefault="00B3475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charset w:val="8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FrutigerLTCom-Ligh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314"/>
      <w:gridCol w:w="2325"/>
    </w:tblGrid>
    <w:tr w:rsidR="00B16013" w:rsidRPr="00832EBB" w:rsidTr="002F1874">
      <w:trPr>
        <w:trHeight w:hRule="exact" w:val="115"/>
        <w:jc w:val="center"/>
      </w:trPr>
      <w:tc>
        <w:tcPr>
          <w:tcW w:w="7486" w:type="dxa"/>
          <w:shd w:val="clear" w:color="auto" w:fill="C00000"/>
          <w:tcMar>
            <w:top w:w="0" w:type="dxa"/>
            <w:bottom w:w="0" w:type="dxa"/>
          </w:tcMar>
        </w:tcPr>
        <w:p w:rsidR="00B16013" w:rsidRPr="00832EBB" w:rsidRDefault="00B16013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383" w:type="dxa"/>
          <w:shd w:val="clear" w:color="auto" w:fill="C00000"/>
          <w:tcMar>
            <w:top w:w="0" w:type="dxa"/>
            <w:bottom w:w="0" w:type="dxa"/>
          </w:tcMar>
        </w:tcPr>
        <w:p w:rsidR="00B16013" w:rsidRPr="00832EBB" w:rsidRDefault="00B16013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16013" w:rsidRPr="00832EBB" w:rsidTr="002F1874">
      <w:trPr>
        <w:jc w:val="center"/>
      </w:trPr>
      <w:sdt>
        <w:sdtPr>
          <w:rPr>
            <w:rFonts w:ascii="FrutigerLTCom-Light" w:hAnsi="FrutigerLTCom-Light" w:cs="FrutigerLTCom-Light"/>
            <w:sz w:val="14"/>
            <w:szCs w:val="14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486" w:type="dxa"/>
              <w:shd w:val="clear" w:color="auto" w:fill="auto"/>
              <w:vAlign w:val="center"/>
            </w:tcPr>
            <w:p w:rsidR="00B16013" w:rsidRPr="009955F8" w:rsidRDefault="00B16013" w:rsidP="002F1874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2F1874">
                <w:rPr>
                  <w:rFonts w:ascii="FrutigerLTCom-Light" w:hAnsi="FrutigerLTCom-Light" w:cs="FrutigerLTCom-Light"/>
                  <w:sz w:val="14"/>
                  <w:szCs w:val="14"/>
                </w:rPr>
                <w:t>Copyright © Союз «Ворлдскиллс Россия»              РЕМОНТ И ОБСЛУЖИВАНИЕ ЛЕГКОВЫХ АВТОМОБИЛЕЙ</w:t>
              </w:r>
            </w:p>
          </w:tc>
        </w:sdtContent>
      </w:sdt>
      <w:tc>
        <w:tcPr>
          <w:tcW w:w="2383" w:type="dxa"/>
          <w:shd w:val="clear" w:color="auto" w:fill="auto"/>
          <w:vAlign w:val="center"/>
        </w:tcPr>
        <w:p w:rsidR="00B16013" w:rsidRPr="00832EBB" w:rsidRDefault="00B1601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87690">
            <w:rPr>
              <w:caps/>
              <w:noProof/>
              <w:sz w:val="18"/>
              <w:szCs w:val="18"/>
            </w:rPr>
            <w:t>25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16013" w:rsidRDefault="00B160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5B" w:rsidRDefault="00B3475B" w:rsidP="00970F49">
      <w:pPr>
        <w:spacing w:after="0" w:line="240" w:lineRule="auto"/>
      </w:pPr>
      <w:r>
        <w:separator/>
      </w:r>
    </w:p>
  </w:footnote>
  <w:footnote w:type="continuationSeparator" w:id="0">
    <w:p w:rsidR="00B3475B" w:rsidRDefault="00B3475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13" w:rsidRDefault="00B16013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22DE6EB" wp14:editId="260091F3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16013" w:rsidRDefault="00B1601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B16013" w:rsidRDefault="00B1601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B16013" w:rsidRPr="00B45AA4" w:rsidRDefault="00B1601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C6E64D2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F12BA"/>
    <w:multiLevelType w:val="hybridMultilevel"/>
    <w:tmpl w:val="49BE9050"/>
    <w:lvl w:ilvl="0" w:tplc="CA1645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9E64710" w:tentative="1">
      <w:start w:val="1"/>
      <w:numFmt w:val="lowerLetter"/>
      <w:lvlText w:val="%2."/>
      <w:lvlJc w:val="left"/>
      <w:pPr>
        <w:ind w:left="1440" w:hanging="360"/>
      </w:pPr>
    </w:lvl>
    <w:lvl w:ilvl="2" w:tplc="C142B21E" w:tentative="1">
      <w:start w:val="1"/>
      <w:numFmt w:val="lowerRoman"/>
      <w:lvlText w:val="%3."/>
      <w:lvlJc w:val="right"/>
      <w:pPr>
        <w:ind w:left="2160" w:hanging="180"/>
      </w:pPr>
    </w:lvl>
    <w:lvl w:ilvl="3" w:tplc="B054FC84" w:tentative="1">
      <w:start w:val="1"/>
      <w:numFmt w:val="decimal"/>
      <w:lvlText w:val="%4."/>
      <w:lvlJc w:val="left"/>
      <w:pPr>
        <w:ind w:left="2880" w:hanging="360"/>
      </w:pPr>
    </w:lvl>
    <w:lvl w:ilvl="4" w:tplc="1ED088EE" w:tentative="1">
      <w:start w:val="1"/>
      <w:numFmt w:val="lowerLetter"/>
      <w:lvlText w:val="%5."/>
      <w:lvlJc w:val="left"/>
      <w:pPr>
        <w:ind w:left="3600" w:hanging="360"/>
      </w:pPr>
    </w:lvl>
    <w:lvl w:ilvl="5" w:tplc="76168FF4" w:tentative="1">
      <w:start w:val="1"/>
      <w:numFmt w:val="lowerRoman"/>
      <w:lvlText w:val="%6."/>
      <w:lvlJc w:val="right"/>
      <w:pPr>
        <w:ind w:left="4320" w:hanging="180"/>
      </w:pPr>
    </w:lvl>
    <w:lvl w:ilvl="6" w:tplc="F612BE30" w:tentative="1">
      <w:start w:val="1"/>
      <w:numFmt w:val="decimal"/>
      <w:lvlText w:val="%7."/>
      <w:lvlJc w:val="left"/>
      <w:pPr>
        <w:ind w:left="5040" w:hanging="360"/>
      </w:pPr>
    </w:lvl>
    <w:lvl w:ilvl="7" w:tplc="C6BC9774" w:tentative="1">
      <w:start w:val="1"/>
      <w:numFmt w:val="lowerLetter"/>
      <w:lvlText w:val="%8."/>
      <w:lvlJc w:val="left"/>
      <w:pPr>
        <w:ind w:left="5760" w:hanging="360"/>
      </w:pPr>
    </w:lvl>
    <w:lvl w:ilvl="8" w:tplc="D8F48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60BFB"/>
    <w:multiLevelType w:val="hybridMultilevel"/>
    <w:tmpl w:val="AEBA85C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01C2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8385221"/>
    <w:multiLevelType w:val="hybridMultilevel"/>
    <w:tmpl w:val="F86014EA"/>
    <w:lvl w:ilvl="0" w:tplc="2B2EEEF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62B5E5"/>
      </w:rPr>
    </w:lvl>
    <w:lvl w:ilvl="1" w:tplc="43D6C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83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CE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81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27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8F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E8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08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E7822"/>
    <w:multiLevelType w:val="hybridMultilevel"/>
    <w:tmpl w:val="E29CFEB2"/>
    <w:lvl w:ilvl="0" w:tplc="4BEE8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CF741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4E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E0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4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4C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AF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6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8C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41688"/>
    <w:multiLevelType w:val="hybridMultilevel"/>
    <w:tmpl w:val="3B30FDA8"/>
    <w:lvl w:ilvl="0" w:tplc="30F6C7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71D6AF4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898AFE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9235A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7F439A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33E77A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C029F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9EEB93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4A869A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F96704"/>
    <w:multiLevelType w:val="hybridMultilevel"/>
    <w:tmpl w:val="C010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61207"/>
    <w:multiLevelType w:val="hybridMultilevel"/>
    <w:tmpl w:val="AD02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61A5E"/>
    <w:multiLevelType w:val="hybridMultilevel"/>
    <w:tmpl w:val="62AE44C8"/>
    <w:lvl w:ilvl="0" w:tplc="7D4682B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62B5E5"/>
      </w:rPr>
    </w:lvl>
    <w:lvl w:ilvl="1" w:tplc="1EBEDF7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2EC561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268C19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F68FBF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B64882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76EE2C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E348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25E0F7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7D6060"/>
    <w:multiLevelType w:val="hybridMultilevel"/>
    <w:tmpl w:val="F3AE1512"/>
    <w:lvl w:ilvl="0" w:tplc="7BBE8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A1A82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2A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C8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A9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84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4E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E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20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A69D3"/>
    <w:multiLevelType w:val="hybridMultilevel"/>
    <w:tmpl w:val="29A4D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53A3DA7"/>
    <w:multiLevelType w:val="hybridMultilevel"/>
    <w:tmpl w:val="ECAC153E"/>
    <w:lvl w:ilvl="0" w:tplc="81C4D5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BA48E8B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E4BBD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9D88A1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14C04A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B4C4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91EF65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B8E5D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EC432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CC763B"/>
    <w:multiLevelType w:val="hybridMultilevel"/>
    <w:tmpl w:val="0B368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47603"/>
    <w:multiLevelType w:val="hybridMultilevel"/>
    <w:tmpl w:val="5CDE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24"/>
  </w:num>
  <w:num w:numId="10">
    <w:abstractNumId w:val="7"/>
  </w:num>
  <w:num w:numId="11">
    <w:abstractNumId w:val="0"/>
  </w:num>
  <w:num w:numId="12">
    <w:abstractNumId w:val="4"/>
  </w:num>
  <w:num w:numId="13">
    <w:abstractNumId w:val="25"/>
  </w:num>
  <w:num w:numId="14">
    <w:abstractNumId w:val="18"/>
  </w:num>
  <w:num w:numId="15">
    <w:abstractNumId w:val="13"/>
  </w:num>
  <w:num w:numId="16">
    <w:abstractNumId w:val="21"/>
  </w:num>
  <w:num w:numId="17">
    <w:abstractNumId w:val="17"/>
  </w:num>
  <w:num w:numId="18">
    <w:abstractNumId w:val="22"/>
  </w:num>
  <w:num w:numId="19">
    <w:abstractNumId w:val="12"/>
  </w:num>
  <w:num w:numId="20">
    <w:abstractNumId w:val="15"/>
  </w:num>
  <w:num w:numId="21">
    <w:abstractNumId w:val="8"/>
  </w:num>
  <w:num w:numId="22">
    <w:abstractNumId w:val="20"/>
  </w:num>
  <w:num w:numId="23">
    <w:abstractNumId w:val="23"/>
  </w:num>
  <w:num w:numId="24">
    <w:abstractNumId w:val="14"/>
  </w:num>
  <w:num w:numId="25">
    <w:abstractNumId w:val="19"/>
  </w:num>
  <w:num w:numId="26">
    <w:abstractNumId w:val="26"/>
  </w:num>
  <w:num w:numId="27">
    <w:abstractNumId w:val="11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27DC5"/>
    <w:rsid w:val="00056CDE"/>
    <w:rsid w:val="00063046"/>
    <w:rsid w:val="0007297E"/>
    <w:rsid w:val="00075B62"/>
    <w:rsid w:val="00087690"/>
    <w:rsid w:val="000A1F96"/>
    <w:rsid w:val="000B3397"/>
    <w:rsid w:val="000D1422"/>
    <w:rsid w:val="000D74AA"/>
    <w:rsid w:val="000F1A3B"/>
    <w:rsid w:val="000F5713"/>
    <w:rsid w:val="000F5D99"/>
    <w:rsid w:val="001024BE"/>
    <w:rsid w:val="00122E97"/>
    <w:rsid w:val="00127743"/>
    <w:rsid w:val="00134C57"/>
    <w:rsid w:val="0014012B"/>
    <w:rsid w:val="0017612A"/>
    <w:rsid w:val="00194901"/>
    <w:rsid w:val="0019608F"/>
    <w:rsid w:val="001A6A6C"/>
    <w:rsid w:val="00220830"/>
    <w:rsid w:val="00220E70"/>
    <w:rsid w:val="00231E0B"/>
    <w:rsid w:val="0029547E"/>
    <w:rsid w:val="002A1FD1"/>
    <w:rsid w:val="002B1426"/>
    <w:rsid w:val="002C5E5D"/>
    <w:rsid w:val="002E33FB"/>
    <w:rsid w:val="002F1874"/>
    <w:rsid w:val="002F2906"/>
    <w:rsid w:val="002F51DA"/>
    <w:rsid w:val="00333911"/>
    <w:rsid w:val="00334165"/>
    <w:rsid w:val="00365555"/>
    <w:rsid w:val="00370617"/>
    <w:rsid w:val="003743C4"/>
    <w:rsid w:val="003749B4"/>
    <w:rsid w:val="003772FB"/>
    <w:rsid w:val="00390D4F"/>
    <w:rsid w:val="003934F8"/>
    <w:rsid w:val="00397A1B"/>
    <w:rsid w:val="003A21C8"/>
    <w:rsid w:val="003A38F3"/>
    <w:rsid w:val="003A63B6"/>
    <w:rsid w:val="003C0ACA"/>
    <w:rsid w:val="003D1E51"/>
    <w:rsid w:val="003E69E1"/>
    <w:rsid w:val="004030DF"/>
    <w:rsid w:val="00406C3D"/>
    <w:rsid w:val="004254FE"/>
    <w:rsid w:val="0044354A"/>
    <w:rsid w:val="004749FA"/>
    <w:rsid w:val="00485EA7"/>
    <w:rsid w:val="004917C4"/>
    <w:rsid w:val="004A07A5"/>
    <w:rsid w:val="004B0B54"/>
    <w:rsid w:val="004B692B"/>
    <w:rsid w:val="004C0F46"/>
    <w:rsid w:val="004C3644"/>
    <w:rsid w:val="004D096E"/>
    <w:rsid w:val="004E183D"/>
    <w:rsid w:val="004E7905"/>
    <w:rsid w:val="004F12BD"/>
    <w:rsid w:val="004F3063"/>
    <w:rsid w:val="00500547"/>
    <w:rsid w:val="00510059"/>
    <w:rsid w:val="00553559"/>
    <w:rsid w:val="005547F9"/>
    <w:rsid w:val="00554CBB"/>
    <w:rsid w:val="005560AC"/>
    <w:rsid w:val="0056194A"/>
    <w:rsid w:val="00573349"/>
    <w:rsid w:val="005A6D23"/>
    <w:rsid w:val="005B0DEC"/>
    <w:rsid w:val="005C6A23"/>
    <w:rsid w:val="005E30DC"/>
    <w:rsid w:val="005F526F"/>
    <w:rsid w:val="00623575"/>
    <w:rsid w:val="0062789A"/>
    <w:rsid w:val="0063396F"/>
    <w:rsid w:val="0064491A"/>
    <w:rsid w:val="00653B50"/>
    <w:rsid w:val="00684037"/>
    <w:rsid w:val="006873B8"/>
    <w:rsid w:val="00695D81"/>
    <w:rsid w:val="006B0FEA"/>
    <w:rsid w:val="006C43ED"/>
    <w:rsid w:val="006C6D6D"/>
    <w:rsid w:val="006C7A3B"/>
    <w:rsid w:val="00727F97"/>
    <w:rsid w:val="0074372D"/>
    <w:rsid w:val="00754445"/>
    <w:rsid w:val="007634DD"/>
    <w:rsid w:val="007735DC"/>
    <w:rsid w:val="00790C1B"/>
    <w:rsid w:val="00791515"/>
    <w:rsid w:val="007A57FF"/>
    <w:rsid w:val="007A6888"/>
    <w:rsid w:val="007B0DCC"/>
    <w:rsid w:val="007B2222"/>
    <w:rsid w:val="007D3601"/>
    <w:rsid w:val="007F10A4"/>
    <w:rsid w:val="007F5106"/>
    <w:rsid w:val="00800023"/>
    <w:rsid w:val="00815AE8"/>
    <w:rsid w:val="00832EBB"/>
    <w:rsid w:val="00834734"/>
    <w:rsid w:val="00835BF6"/>
    <w:rsid w:val="008407C6"/>
    <w:rsid w:val="0084689A"/>
    <w:rsid w:val="00856291"/>
    <w:rsid w:val="00865ADE"/>
    <w:rsid w:val="00881DD2"/>
    <w:rsid w:val="00882B54"/>
    <w:rsid w:val="008B560B"/>
    <w:rsid w:val="008D6DCF"/>
    <w:rsid w:val="008F2CFC"/>
    <w:rsid w:val="008F7E0E"/>
    <w:rsid w:val="009018F0"/>
    <w:rsid w:val="0093293D"/>
    <w:rsid w:val="00953113"/>
    <w:rsid w:val="0096393A"/>
    <w:rsid w:val="00964FD1"/>
    <w:rsid w:val="00970F49"/>
    <w:rsid w:val="00984BEE"/>
    <w:rsid w:val="00987555"/>
    <w:rsid w:val="009931F0"/>
    <w:rsid w:val="009955F8"/>
    <w:rsid w:val="009E3294"/>
    <w:rsid w:val="009F2A6B"/>
    <w:rsid w:val="009F57C0"/>
    <w:rsid w:val="00A02B62"/>
    <w:rsid w:val="00A20385"/>
    <w:rsid w:val="00A27EE4"/>
    <w:rsid w:val="00A57976"/>
    <w:rsid w:val="00A733E0"/>
    <w:rsid w:val="00A83D2A"/>
    <w:rsid w:val="00A84080"/>
    <w:rsid w:val="00A87627"/>
    <w:rsid w:val="00A91D4B"/>
    <w:rsid w:val="00AA14A3"/>
    <w:rsid w:val="00AA2B8A"/>
    <w:rsid w:val="00AE6AB7"/>
    <w:rsid w:val="00AE7A32"/>
    <w:rsid w:val="00AF2071"/>
    <w:rsid w:val="00B16013"/>
    <w:rsid w:val="00B162B5"/>
    <w:rsid w:val="00B236AD"/>
    <w:rsid w:val="00B3475B"/>
    <w:rsid w:val="00B35E91"/>
    <w:rsid w:val="00B40FFB"/>
    <w:rsid w:val="00B4196F"/>
    <w:rsid w:val="00B45392"/>
    <w:rsid w:val="00B45AA4"/>
    <w:rsid w:val="00B66DCF"/>
    <w:rsid w:val="00B818F2"/>
    <w:rsid w:val="00B97346"/>
    <w:rsid w:val="00BA2CF0"/>
    <w:rsid w:val="00BA6C8C"/>
    <w:rsid w:val="00BC3813"/>
    <w:rsid w:val="00BC7808"/>
    <w:rsid w:val="00BF1563"/>
    <w:rsid w:val="00C06EBC"/>
    <w:rsid w:val="00C12C5E"/>
    <w:rsid w:val="00C36047"/>
    <w:rsid w:val="00C43DB3"/>
    <w:rsid w:val="00C67C0C"/>
    <w:rsid w:val="00C95538"/>
    <w:rsid w:val="00CA6CCD"/>
    <w:rsid w:val="00CC04A0"/>
    <w:rsid w:val="00CC50B7"/>
    <w:rsid w:val="00CD77A1"/>
    <w:rsid w:val="00D06BCB"/>
    <w:rsid w:val="00D12ABD"/>
    <w:rsid w:val="00D16F4B"/>
    <w:rsid w:val="00D17031"/>
    <w:rsid w:val="00D2075B"/>
    <w:rsid w:val="00D36CBA"/>
    <w:rsid w:val="00D37CEC"/>
    <w:rsid w:val="00D41269"/>
    <w:rsid w:val="00D45007"/>
    <w:rsid w:val="00D520CD"/>
    <w:rsid w:val="00D63BF8"/>
    <w:rsid w:val="00DC4A3A"/>
    <w:rsid w:val="00DD52EF"/>
    <w:rsid w:val="00DE39D8"/>
    <w:rsid w:val="00DE5614"/>
    <w:rsid w:val="00E07476"/>
    <w:rsid w:val="00E217BD"/>
    <w:rsid w:val="00E64C3F"/>
    <w:rsid w:val="00E82612"/>
    <w:rsid w:val="00E857D6"/>
    <w:rsid w:val="00EA0163"/>
    <w:rsid w:val="00EA0C3A"/>
    <w:rsid w:val="00EB273A"/>
    <w:rsid w:val="00EB2779"/>
    <w:rsid w:val="00EC7B2D"/>
    <w:rsid w:val="00ED18F9"/>
    <w:rsid w:val="00ED53C9"/>
    <w:rsid w:val="00F049DD"/>
    <w:rsid w:val="00F057A2"/>
    <w:rsid w:val="00F1662D"/>
    <w:rsid w:val="00F6025D"/>
    <w:rsid w:val="00F672B2"/>
    <w:rsid w:val="00F733A8"/>
    <w:rsid w:val="00F77C90"/>
    <w:rsid w:val="00F83D10"/>
    <w:rsid w:val="00F96457"/>
    <w:rsid w:val="00FB1F17"/>
    <w:rsid w:val="00FD20DE"/>
    <w:rsid w:val="00FD6104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D261E"/>
  <w15:docId w15:val="{2AA9C9CE-4E00-43E0-835D-AF9BEB6A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33FB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rsid w:val="00231E0B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rsid w:val="00231E0B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231E0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86C4-53A4-4029-B814-E8B77BF9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6671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РЕМОНТ И ОБСЛУЖИВАНИЕ ЛЕГКОВЫХ АВТОМОБИЛЕЙ</dc:creator>
  <cp:lastModifiedBy>User</cp:lastModifiedBy>
  <cp:revision>3</cp:revision>
  <cp:lastPrinted>2018-08-28T09:43:00Z</cp:lastPrinted>
  <dcterms:created xsi:type="dcterms:W3CDTF">2018-08-30T06:34:00Z</dcterms:created>
  <dcterms:modified xsi:type="dcterms:W3CDTF">2018-08-30T06:34:00Z</dcterms:modified>
</cp:coreProperties>
</file>